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5D8071" w14:textId="77777777" w:rsidR="00A66903" w:rsidRPr="00585333" w:rsidRDefault="00A66903" w:rsidP="006519CF">
      <w:pPr>
        <w:pStyle w:val="CourseName"/>
      </w:pPr>
      <w:bookmarkStart w:id="0" w:name="_GoBack"/>
      <w:bookmarkEnd w:id="0"/>
      <w:r>
        <w:t>AOHT Hospitality Marketing</w:t>
      </w:r>
    </w:p>
    <w:p w14:paraId="62152885" w14:textId="77777777" w:rsidR="00A66903" w:rsidRPr="00CC156D" w:rsidRDefault="00A66903" w:rsidP="006519CF">
      <w:pPr>
        <w:pStyle w:val="LessonNo"/>
      </w:pPr>
      <w:r>
        <w:t>Lesson 11</w:t>
      </w:r>
    </w:p>
    <w:p w14:paraId="60C05C5E" w14:textId="77777777" w:rsidR="00A66903" w:rsidRPr="00CC156D" w:rsidRDefault="00A66903" w:rsidP="006519CF">
      <w:pPr>
        <w:pStyle w:val="LessonTitle"/>
      </w:pPr>
      <w:r>
        <w:t>Broadcast Media Campaigns</w:t>
      </w:r>
    </w:p>
    <w:p w14:paraId="4EA46B1F" w14:textId="77777777" w:rsidR="00A66903" w:rsidRPr="00585333" w:rsidRDefault="00A66903" w:rsidP="006519CF">
      <w:pPr>
        <w:pStyle w:val="Resources"/>
      </w:pPr>
      <w:r w:rsidRPr="00585333">
        <w:t>Teacher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2"/>
        <w:gridCol w:w="6838"/>
      </w:tblGrid>
      <w:tr w:rsidR="00A66903" w:rsidRPr="005D4593" w14:paraId="0EFEF881" w14:textId="77777777">
        <w:trPr>
          <w:tblHeader/>
        </w:trPr>
        <w:tc>
          <w:tcPr>
            <w:tcW w:w="1347" w:type="pct"/>
            <w:shd w:val="clear" w:color="auto" w:fill="336699"/>
          </w:tcPr>
          <w:p w14:paraId="14AE7076" w14:textId="77777777" w:rsidR="00A66903" w:rsidRPr="005D4593" w:rsidRDefault="00A66903" w:rsidP="006519CF">
            <w:pPr>
              <w:pStyle w:val="TableHeadings"/>
            </w:pPr>
            <w:r>
              <w:t>Resource</w:t>
            </w:r>
          </w:p>
        </w:tc>
        <w:tc>
          <w:tcPr>
            <w:tcW w:w="3653" w:type="pct"/>
            <w:shd w:val="clear" w:color="auto" w:fill="336699"/>
          </w:tcPr>
          <w:p w14:paraId="031D1D70" w14:textId="77777777" w:rsidR="00A66903" w:rsidRPr="005D4593" w:rsidRDefault="00A66903" w:rsidP="006519CF">
            <w:pPr>
              <w:pStyle w:val="TableHeadings"/>
              <w:ind w:right="-144"/>
            </w:pPr>
            <w:r>
              <w:t>Description</w:t>
            </w:r>
          </w:p>
        </w:tc>
      </w:tr>
      <w:tr w:rsidR="00A66903" w:rsidRPr="005D4593" w14:paraId="6CE0AB73" w14:textId="77777777">
        <w:tc>
          <w:tcPr>
            <w:tcW w:w="1347" w:type="pct"/>
            <w:shd w:val="clear" w:color="auto" w:fill="CADCEE"/>
          </w:tcPr>
          <w:p w14:paraId="669023C9" w14:textId="77777777" w:rsidR="00A66903" w:rsidRPr="007242E7" w:rsidRDefault="00A66903" w:rsidP="006519CF">
            <w:pPr>
              <w:pStyle w:val="TableText"/>
            </w:pPr>
            <w:r w:rsidRPr="007242E7">
              <w:t xml:space="preserve">Teacher Resource </w:t>
            </w:r>
            <w:r>
              <w:t>11</w:t>
            </w:r>
            <w:r w:rsidRPr="007242E7">
              <w:t>.1</w:t>
            </w:r>
          </w:p>
        </w:tc>
        <w:tc>
          <w:tcPr>
            <w:tcW w:w="3653" w:type="pct"/>
            <w:shd w:val="clear" w:color="auto" w:fill="CADCEE"/>
          </w:tcPr>
          <w:p w14:paraId="42B9CC55" w14:textId="77777777" w:rsidR="00A66903" w:rsidRPr="007242E7" w:rsidRDefault="00A66903" w:rsidP="006519CF">
            <w:pPr>
              <w:pStyle w:val="TableText"/>
            </w:pPr>
            <w:r w:rsidRPr="007242E7">
              <w:t>Guide: True or False?</w:t>
            </w:r>
          </w:p>
        </w:tc>
      </w:tr>
      <w:tr w:rsidR="00A66903" w:rsidRPr="005D4593" w14:paraId="2FF0F566" w14:textId="77777777">
        <w:tc>
          <w:tcPr>
            <w:tcW w:w="1347" w:type="pct"/>
          </w:tcPr>
          <w:p w14:paraId="021E3B10" w14:textId="77777777" w:rsidR="00A66903" w:rsidRPr="007242E7" w:rsidRDefault="00A66903" w:rsidP="006519CF">
            <w:pPr>
              <w:pStyle w:val="TableText"/>
            </w:pPr>
            <w:r w:rsidRPr="007242E7">
              <w:t xml:space="preserve">Teacher Resource </w:t>
            </w:r>
            <w:r>
              <w:t>11</w:t>
            </w:r>
            <w:r w:rsidRPr="007242E7">
              <w:t>.2</w:t>
            </w:r>
          </w:p>
        </w:tc>
        <w:tc>
          <w:tcPr>
            <w:tcW w:w="3653" w:type="pct"/>
          </w:tcPr>
          <w:p w14:paraId="5CCC9806" w14:textId="77777777" w:rsidR="00A66903" w:rsidRPr="007242E7" w:rsidRDefault="00A66903" w:rsidP="006519CF">
            <w:pPr>
              <w:pStyle w:val="TableText"/>
            </w:pPr>
            <w:r w:rsidRPr="007242E7">
              <w:t>Assessment Criteria: Jingle Writing</w:t>
            </w:r>
          </w:p>
        </w:tc>
      </w:tr>
      <w:tr w:rsidR="00A66903" w:rsidRPr="005D4593" w14:paraId="7AC70108" w14:textId="77777777">
        <w:tc>
          <w:tcPr>
            <w:tcW w:w="1347" w:type="pct"/>
            <w:shd w:val="clear" w:color="auto" w:fill="CADCEE"/>
          </w:tcPr>
          <w:p w14:paraId="4A032504" w14:textId="77777777" w:rsidR="00A66903" w:rsidRPr="007242E7" w:rsidRDefault="00A66903" w:rsidP="006519CF">
            <w:pPr>
              <w:pStyle w:val="TableText"/>
            </w:pPr>
            <w:r w:rsidRPr="007242E7">
              <w:t xml:space="preserve">Teacher Resource </w:t>
            </w:r>
            <w:r>
              <w:t>11</w:t>
            </w:r>
            <w:r w:rsidRPr="007242E7">
              <w:t>.3</w:t>
            </w:r>
          </w:p>
        </w:tc>
        <w:tc>
          <w:tcPr>
            <w:tcW w:w="3653" w:type="pct"/>
            <w:shd w:val="clear" w:color="auto" w:fill="CADCEE"/>
          </w:tcPr>
          <w:p w14:paraId="75AFF7EC" w14:textId="77777777" w:rsidR="00A66903" w:rsidRPr="007242E7" w:rsidRDefault="00A66903" w:rsidP="006519CF">
            <w:pPr>
              <w:pStyle w:val="TableText"/>
            </w:pPr>
            <w:r w:rsidRPr="007242E7">
              <w:t>Key Vocabulary: Broadcast Media Campaigns</w:t>
            </w:r>
          </w:p>
        </w:tc>
      </w:tr>
      <w:tr w:rsidR="00A66903" w:rsidRPr="005D4593" w14:paraId="79472779" w14:textId="77777777">
        <w:tc>
          <w:tcPr>
            <w:tcW w:w="1347" w:type="pct"/>
          </w:tcPr>
          <w:p w14:paraId="3F7F8A1D" w14:textId="77777777" w:rsidR="00A66903" w:rsidRPr="007242E7" w:rsidRDefault="00A66903" w:rsidP="006519CF">
            <w:pPr>
              <w:pStyle w:val="TableText"/>
            </w:pPr>
            <w:r w:rsidRPr="007242E7">
              <w:t xml:space="preserve">Teacher Resource </w:t>
            </w:r>
            <w:r>
              <w:t>11</w:t>
            </w:r>
            <w:r w:rsidRPr="007242E7">
              <w:t>.4</w:t>
            </w:r>
          </w:p>
        </w:tc>
        <w:tc>
          <w:tcPr>
            <w:tcW w:w="3653" w:type="pct"/>
          </w:tcPr>
          <w:p w14:paraId="1AE25E44" w14:textId="77777777" w:rsidR="00A66903" w:rsidRPr="007242E7" w:rsidRDefault="00A66903" w:rsidP="006519CF">
            <w:pPr>
              <w:pStyle w:val="TableText"/>
            </w:pPr>
            <w:r w:rsidRPr="007242E7">
              <w:t>Bibliography: Broadcast Media Campaigns</w:t>
            </w:r>
          </w:p>
        </w:tc>
      </w:tr>
    </w:tbl>
    <w:p w14:paraId="39C245D1" w14:textId="77777777" w:rsidR="00A66903" w:rsidRPr="005D4593" w:rsidRDefault="00A66903"/>
    <w:p w14:paraId="6CFD3C50" w14:textId="77777777" w:rsidR="00A66903" w:rsidRDefault="00A66903" w:rsidP="006519CF">
      <w:pPr>
        <w:pStyle w:val="ResourceNo"/>
      </w:pPr>
      <w:r>
        <w:lastRenderedPageBreak/>
        <w:t>Teacher Resource 11.1</w:t>
      </w:r>
    </w:p>
    <w:p w14:paraId="49FFBDA7" w14:textId="77777777" w:rsidR="00A66903" w:rsidRPr="005D4593" w:rsidRDefault="00A66903" w:rsidP="006519CF">
      <w:pPr>
        <w:pStyle w:val="ResourceTitle"/>
      </w:pPr>
      <w:r>
        <w:t>Guide: True or False?</w:t>
      </w:r>
    </w:p>
    <w:p w14:paraId="731B7B6B" w14:textId="77777777" w:rsidR="00A66903" w:rsidRPr="00035C16" w:rsidRDefault="00A66903" w:rsidP="006519CF">
      <w:pPr>
        <w:pStyle w:val="Instructions"/>
      </w:pPr>
      <w:r w:rsidRPr="00035C16">
        <w:t>Before class begins, copy the content below onto index cards (one statement per card).</w:t>
      </w:r>
    </w:p>
    <w:p w14:paraId="005AAA37" w14:textId="77777777" w:rsidR="00A66903" w:rsidRDefault="00A66903" w:rsidP="006519CF">
      <w:pPr>
        <w:pStyle w:val="H1"/>
      </w:pPr>
      <w:r>
        <w:t>Content for True/False Cards</w:t>
      </w:r>
    </w:p>
    <w:p w14:paraId="3140BAA7" w14:textId="77777777" w:rsidR="00A66903" w:rsidRDefault="00A66903" w:rsidP="006519CF">
      <w:pPr>
        <w:pStyle w:val="Heading3"/>
      </w:pPr>
    </w:p>
    <w:p w14:paraId="1B4554C4" w14:textId="77777777" w:rsidR="00A66903" w:rsidRPr="00254672" w:rsidRDefault="00A66903" w:rsidP="006519CF">
      <w:pPr>
        <w:ind w:left="0" w:firstLine="0"/>
        <w:rPr>
          <w:b/>
          <w:bCs/>
          <w:sz w:val="28"/>
          <w:szCs w:val="28"/>
        </w:rPr>
      </w:pPr>
      <w:r w:rsidRPr="00254672">
        <w:rPr>
          <w:b/>
          <w:bCs/>
          <w:sz w:val="28"/>
          <w:szCs w:val="28"/>
        </w:rPr>
        <w:t>1. True or False? Television advertising is always more effective than radio advertising</w:t>
      </w:r>
      <w:r>
        <w:rPr>
          <w:b/>
          <w:bCs/>
          <w:sz w:val="28"/>
          <w:szCs w:val="28"/>
        </w:rPr>
        <w:t>.</w:t>
      </w:r>
    </w:p>
    <w:p w14:paraId="4DD198A0" w14:textId="77777777" w:rsidR="00A66903" w:rsidRPr="00254672" w:rsidRDefault="00A66903" w:rsidP="006519CF">
      <w:pPr>
        <w:ind w:left="0" w:firstLine="0"/>
        <w:rPr>
          <w:b/>
          <w:bCs/>
          <w:sz w:val="28"/>
          <w:szCs w:val="28"/>
        </w:rPr>
      </w:pPr>
    </w:p>
    <w:p w14:paraId="7CD91F84" w14:textId="77777777" w:rsidR="00A66903" w:rsidRPr="00254672" w:rsidRDefault="00A66903" w:rsidP="006519CF">
      <w:pPr>
        <w:ind w:left="0" w:firstLine="0"/>
        <w:rPr>
          <w:b/>
          <w:bCs/>
          <w:sz w:val="28"/>
          <w:szCs w:val="28"/>
        </w:rPr>
      </w:pPr>
      <w:r w:rsidRPr="00254672">
        <w:rPr>
          <w:b/>
          <w:bCs/>
          <w:sz w:val="28"/>
          <w:szCs w:val="28"/>
        </w:rPr>
        <w:t>2. True or False? If you run a television ad at 8 p.m., it will be more expensive than if you run it at 1 a.m.</w:t>
      </w:r>
    </w:p>
    <w:p w14:paraId="309B12A6" w14:textId="77777777" w:rsidR="00A66903" w:rsidRPr="00254672" w:rsidRDefault="00A66903" w:rsidP="006519CF">
      <w:pPr>
        <w:ind w:left="0" w:firstLine="0"/>
        <w:rPr>
          <w:b/>
          <w:bCs/>
          <w:sz w:val="28"/>
          <w:szCs w:val="28"/>
        </w:rPr>
      </w:pPr>
    </w:p>
    <w:p w14:paraId="48274258" w14:textId="77777777" w:rsidR="00A66903" w:rsidRPr="00254672" w:rsidRDefault="00A66903" w:rsidP="006519CF">
      <w:pPr>
        <w:ind w:left="0" w:firstLine="0"/>
        <w:rPr>
          <w:b/>
          <w:bCs/>
          <w:sz w:val="28"/>
          <w:szCs w:val="28"/>
        </w:rPr>
      </w:pPr>
      <w:r w:rsidRPr="00254672">
        <w:rPr>
          <w:b/>
          <w:bCs/>
          <w:sz w:val="28"/>
          <w:szCs w:val="28"/>
        </w:rPr>
        <w:t>3. True or False? You can find more specific audiences for radio than you can for television.</w:t>
      </w:r>
    </w:p>
    <w:p w14:paraId="25291438" w14:textId="77777777" w:rsidR="00A66903" w:rsidRPr="00254672" w:rsidRDefault="00A66903" w:rsidP="006519CF">
      <w:pPr>
        <w:ind w:left="0" w:firstLine="0"/>
        <w:rPr>
          <w:b/>
          <w:bCs/>
          <w:sz w:val="28"/>
          <w:szCs w:val="28"/>
        </w:rPr>
      </w:pPr>
    </w:p>
    <w:p w14:paraId="33F9718D" w14:textId="77777777" w:rsidR="00A66903" w:rsidRPr="00254672" w:rsidRDefault="00A66903" w:rsidP="006519CF">
      <w:pPr>
        <w:ind w:left="0" w:firstLine="0"/>
        <w:rPr>
          <w:b/>
          <w:bCs/>
          <w:sz w:val="28"/>
          <w:szCs w:val="28"/>
        </w:rPr>
      </w:pPr>
      <w:r w:rsidRPr="00254672">
        <w:rPr>
          <w:b/>
          <w:bCs/>
          <w:sz w:val="28"/>
          <w:szCs w:val="28"/>
        </w:rPr>
        <w:t xml:space="preserve">4. True or False? Both radio and television ads </w:t>
      </w:r>
      <w:r>
        <w:rPr>
          <w:b/>
          <w:bCs/>
          <w:sz w:val="28"/>
          <w:szCs w:val="28"/>
        </w:rPr>
        <w:t xml:space="preserve">are most effective if they include a “call to action” </w:t>
      </w:r>
      <w:r w:rsidRPr="00254672">
        <w:rPr>
          <w:b/>
          <w:bCs/>
          <w:sz w:val="28"/>
          <w:szCs w:val="28"/>
        </w:rPr>
        <w:t xml:space="preserve">that the watcher or listener should do “right now.” </w:t>
      </w:r>
    </w:p>
    <w:p w14:paraId="0385F376" w14:textId="77777777" w:rsidR="00A66903" w:rsidRPr="00254672" w:rsidRDefault="00A66903" w:rsidP="006519CF">
      <w:pPr>
        <w:ind w:left="0" w:firstLine="0"/>
        <w:rPr>
          <w:b/>
          <w:bCs/>
          <w:sz w:val="28"/>
          <w:szCs w:val="28"/>
        </w:rPr>
      </w:pPr>
    </w:p>
    <w:p w14:paraId="44D9A30D" w14:textId="77777777" w:rsidR="00A66903" w:rsidRPr="00254672" w:rsidRDefault="00A66903" w:rsidP="006519CF">
      <w:pPr>
        <w:ind w:left="0" w:firstLine="0"/>
        <w:rPr>
          <w:b/>
          <w:bCs/>
          <w:sz w:val="28"/>
          <w:szCs w:val="28"/>
        </w:rPr>
      </w:pPr>
      <w:r w:rsidRPr="00254672">
        <w:rPr>
          <w:b/>
          <w:bCs/>
          <w:sz w:val="28"/>
          <w:szCs w:val="28"/>
        </w:rPr>
        <w:t>5. True or False? Prime time</w:t>
      </w:r>
      <w:r>
        <w:rPr>
          <w:b/>
          <w:bCs/>
          <w:sz w:val="28"/>
          <w:szCs w:val="28"/>
        </w:rPr>
        <w:t>—</w:t>
      </w:r>
      <w:r w:rsidRPr="00254672">
        <w:rPr>
          <w:b/>
          <w:bCs/>
          <w:sz w:val="28"/>
          <w:szCs w:val="28"/>
        </w:rPr>
        <w:t>the most expensive time to run ads</w:t>
      </w:r>
      <w:r>
        <w:rPr>
          <w:b/>
          <w:bCs/>
          <w:sz w:val="28"/>
          <w:szCs w:val="28"/>
        </w:rPr>
        <w:t>—</w:t>
      </w:r>
      <w:r w:rsidRPr="00254672">
        <w:rPr>
          <w:b/>
          <w:bCs/>
          <w:sz w:val="28"/>
          <w:szCs w:val="28"/>
        </w:rPr>
        <w:t>is the same time of day for television and radio advertising.</w:t>
      </w:r>
    </w:p>
    <w:p w14:paraId="6C50F180" w14:textId="77777777" w:rsidR="00A66903" w:rsidRPr="00254672" w:rsidRDefault="00A66903" w:rsidP="006519CF">
      <w:pPr>
        <w:ind w:left="0" w:firstLine="0"/>
        <w:rPr>
          <w:b/>
          <w:bCs/>
          <w:sz w:val="28"/>
          <w:szCs w:val="28"/>
        </w:rPr>
      </w:pPr>
    </w:p>
    <w:p w14:paraId="784DBC26" w14:textId="77777777" w:rsidR="00A66903" w:rsidRPr="00254672" w:rsidRDefault="00A66903" w:rsidP="006519CF">
      <w:pPr>
        <w:ind w:left="0" w:firstLine="0"/>
        <w:rPr>
          <w:b/>
          <w:bCs/>
          <w:sz w:val="28"/>
          <w:szCs w:val="28"/>
        </w:rPr>
      </w:pPr>
      <w:r w:rsidRPr="00254672">
        <w:rPr>
          <w:b/>
          <w:bCs/>
          <w:sz w:val="28"/>
          <w:szCs w:val="28"/>
        </w:rPr>
        <w:t xml:space="preserve">6. True or False? Television ads are expensive to make but have a low cost per exposure. In other words, a TV ad can share a lot of information in a single ad, so </w:t>
      </w:r>
      <w:r>
        <w:rPr>
          <w:b/>
          <w:bCs/>
          <w:sz w:val="28"/>
          <w:szCs w:val="28"/>
        </w:rPr>
        <w:t>it’s</w:t>
      </w:r>
      <w:r w:rsidRPr="00254672">
        <w:rPr>
          <w:b/>
          <w:bCs/>
          <w:sz w:val="28"/>
          <w:szCs w:val="28"/>
        </w:rPr>
        <w:t xml:space="preserve"> still a good investment for many companies.</w:t>
      </w:r>
    </w:p>
    <w:p w14:paraId="5937F95C" w14:textId="77777777" w:rsidR="00A66903" w:rsidRPr="00254672" w:rsidRDefault="00A66903" w:rsidP="006519CF">
      <w:pPr>
        <w:ind w:left="0" w:firstLine="0"/>
        <w:rPr>
          <w:b/>
          <w:bCs/>
          <w:sz w:val="28"/>
          <w:szCs w:val="28"/>
        </w:rPr>
      </w:pPr>
    </w:p>
    <w:p w14:paraId="53662C7E" w14:textId="77777777" w:rsidR="00A66903" w:rsidRPr="00254672" w:rsidRDefault="00A66903" w:rsidP="006519CF">
      <w:pPr>
        <w:ind w:left="0" w:firstLine="0"/>
        <w:rPr>
          <w:b/>
          <w:bCs/>
          <w:sz w:val="28"/>
          <w:szCs w:val="28"/>
        </w:rPr>
      </w:pPr>
      <w:r w:rsidRPr="00254672">
        <w:rPr>
          <w:b/>
          <w:bCs/>
          <w:sz w:val="28"/>
          <w:szCs w:val="28"/>
        </w:rPr>
        <w:t>7. True or False? It is more expensive to run a radio ad in the ea</w:t>
      </w:r>
      <w:r>
        <w:rPr>
          <w:b/>
          <w:bCs/>
          <w:sz w:val="28"/>
          <w:szCs w:val="28"/>
        </w:rPr>
        <w:t>rly evening than in the morning.</w:t>
      </w:r>
    </w:p>
    <w:p w14:paraId="11C5B119" w14:textId="77777777" w:rsidR="00A66903" w:rsidRPr="00254672" w:rsidRDefault="00A66903" w:rsidP="006519CF">
      <w:pPr>
        <w:ind w:left="0" w:firstLine="0"/>
        <w:rPr>
          <w:b/>
          <w:bCs/>
          <w:sz w:val="28"/>
          <w:szCs w:val="28"/>
        </w:rPr>
      </w:pPr>
    </w:p>
    <w:p w14:paraId="6827BEF5" w14:textId="77777777" w:rsidR="00A66903" w:rsidRPr="00960D85" w:rsidRDefault="00A66903" w:rsidP="006519CF">
      <w:pPr>
        <w:ind w:left="0" w:firstLine="0"/>
        <w:rPr>
          <w:b/>
          <w:bCs/>
          <w:sz w:val="28"/>
          <w:szCs w:val="28"/>
        </w:rPr>
      </w:pPr>
      <w:r w:rsidRPr="00960D85">
        <w:rPr>
          <w:b/>
          <w:bCs/>
          <w:sz w:val="28"/>
          <w:szCs w:val="28"/>
        </w:rPr>
        <w:t>8. True or False? Now that people record TV shows to get around having to watch ads, people are depending more on radio ads.</w:t>
      </w:r>
    </w:p>
    <w:p w14:paraId="57D5A3A8" w14:textId="77777777" w:rsidR="00A66903" w:rsidRPr="00254672" w:rsidRDefault="00A66903" w:rsidP="006519CF">
      <w:pPr>
        <w:ind w:left="0" w:firstLine="0"/>
        <w:rPr>
          <w:b/>
          <w:bCs/>
          <w:sz w:val="28"/>
          <w:szCs w:val="28"/>
        </w:rPr>
      </w:pPr>
    </w:p>
    <w:p w14:paraId="39F43807" w14:textId="77777777" w:rsidR="00A66903" w:rsidRPr="00254672" w:rsidRDefault="00A66903" w:rsidP="006519CF">
      <w:pPr>
        <w:ind w:left="0" w:firstLine="0"/>
        <w:rPr>
          <w:b/>
          <w:bCs/>
          <w:sz w:val="28"/>
          <w:szCs w:val="28"/>
        </w:rPr>
      </w:pPr>
    </w:p>
    <w:p w14:paraId="69162FC5" w14:textId="77777777" w:rsidR="00A66903" w:rsidRPr="00254672" w:rsidRDefault="00A66903" w:rsidP="006519CF">
      <w:pPr>
        <w:ind w:left="0" w:firstLine="0"/>
        <w:rPr>
          <w:b/>
          <w:bCs/>
          <w:sz w:val="28"/>
          <w:szCs w:val="28"/>
        </w:rPr>
      </w:pPr>
      <w:r w:rsidRPr="00254672">
        <w:rPr>
          <w:b/>
          <w:bCs/>
          <w:sz w:val="28"/>
          <w:szCs w:val="28"/>
        </w:rPr>
        <w:t xml:space="preserve">9. True or False? The price of a radio ad will also be affected by what day </w:t>
      </w:r>
      <w:r>
        <w:rPr>
          <w:b/>
          <w:bCs/>
          <w:sz w:val="28"/>
          <w:szCs w:val="28"/>
        </w:rPr>
        <w:t xml:space="preserve">of the week </w:t>
      </w:r>
      <w:r w:rsidRPr="00254672">
        <w:rPr>
          <w:b/>
          <w:bCs/>
          <w:sz w:val="28"/>
          <w:szCs w:val="28"/>
        </w:rPr>
        <w:t>you want it broadcast.</w:t>
      </w:r>
    </w:p>
    <w:p w14:paraId="1333807F" w14:textId="77777777" w:rsidR="00A66903" w:rsidRPr="00254672" w:rsidRDefault="00A66903" w:rsidP="006519CF">
      <w:pPr>
        <w:ind w:left="0" w:firstLine="0"/>
        <w:rPr>
          <w:b/>
          <w:bCs/>
          <w:sz w:val="28"/>
          <w:szCs w:val="28"/>
        </w:rPr>
      </w:pPr>
    </w:p>
    <w:p w14:paraId="39D53924" w14:textId="77777777" w:rsidR="00A66903" w:rsidRPr="00254672" w:rsidRDefault="00A66903" w:rsidP="006519CF">
      <w:pPr>
        <w:ind w:left="0" w:firstLine="0"/>
        <w:rPr>
          <w:b/>
          <w:bCs/>
          <w:sz w:val="28"/>
          <w:szCs w:val="28"/>
        </w:rPr>
      </w:pPr>
      <w:r w:rsidRPr="00254672">
        <w:rPr>
          <w:b/>
          <w:bCs/>
          <w:sz w:val="28"/>
          <w:szCs w:val="28"/>
        </w:rPr>
        <w:t>10. True or False? Both television and radio ads need to focus on one specific point or message.</w:t>
      </w:r>
    </w:p>
    <w:p w14:paraId="43FDEBFA" w14:textId="77777777" w:rsidR="00A66903" w:rsidRPr="00254672" w:rsidRDefault="00A66903" w:rsidP="006519CF">
      <w:pPr>
        <w:ind w:left="0" w:firstLine="0"/>
      </w:pPr>
    </w:p>
    <w:p w14:paraId="7F529DBF" w14:textId="77777777" w:rsidR="00A66903" w:rsidRDefault="00A66903" w:rsidP="006519CF">
      <w:pPr>
        <w:pStyle w:val="H1"/>
      </w:pPr>
      <w:r>
        <w:t>Answers</w:t>
      </w:r>
    </w:p>
    <w:p w14:paraId="1F7AB6FA" w14:textId="77777777" w:rsidR="00A66903" w:rsidRDefault="00A66903" w:rsidP="0096736B">
      <w:pPr>
        <w:pStyle w:val="BodyText"/>
        <w:numPr>
          <w:ilvl w:val="0"/>
          <w:numId w:val="2"/>
        </w:numPr>
        <w:sectPr w:rsidR="00A66903" w:rsidSect="006519CF">
          <w:headerReference w:type="default" r:id="rId7"/>
          <w:footerReference w:type="default" r:id="rId8"/>
          <w:footerReference w:type="first" r:id="rId9"/>
          <w:pgSz w:w="12240" w:h="15840" w:code="1"/>
          <w:pgMar w:top="1440" w:right="1440" w:bottom="1440" w:left="1440" w:header="720" w:footer="720" w:gutter="0"/>
          <w:cols w:space="720"/>
          <w:titlePg/>
          <w:rtlGutter/>
          <w:docGrid w:linePitch="360"/>
        </w:sectPr>
      </w:pPr>
    </w:p>
    <w:p w14:paraId="41CA61C6" w14:textId="77777777" w:rsidR="00A66903" w:rsidRPr="00960D85" w:rsidRDefault="00A66903" w:rsidP="0096736B">
      <w:pPr>
        <w:pStyle w:val="BodyText"/>
        <w:numPr>
          <w:ilvl w:val="0"/>
          <w:numId w:val="2"/>
        </w:numPr>
        <w:rPr>
          <w:rStyle w:val="Answerkey"/>
        </w:rPr>
      </w:pPr>
      <w:r w:rsidRPr="00960D85">
        <w:rPr>
          <w:rStyle w:val="Answerkey"/>
        </w:rPr>
        <w:lastRenderedPageBreak/>
        <w:t>False</w:t>
      </w:r>
    </w:p>
    <w:p w14:paraId="0C15B150" w14:textId="77777777" w:rsidR="00A66903" w:rsidRPr="00960D85" w:rsidRDefault="00A66903" w:rsidP="0096736B">
      <w:pPr>
        <w:pStyle w:val="BodyText"/>
        <w:numPr>
          <w:ilvl w:val="0"/>
          <w:numId w:val="2"/>
        </w:numPr>
        <w:rPr>
          <w:rStyle w:val="Answerkey"/>
        </w:rPr>
      </w:pPr>
      <w:r w:rsidRPr="00960D85">
        <w:rPr>
          <w:rStyle w:val="Answerkey"/>
        </w:rPr>
        <w:t>True</w:t>
      </w:r>
    </w:p>
    <w:p w14:paraId="37400F5F" w14:textId="77777777" w:rsidR="00A66903" w:rsidRPr="00960D85" w:rsidRDefault="00A66903" w:rsidP="0096736B">
      <w:pPr>
        <w:pStyle w:val="BodyText"/>
        <w:numPr>
          <w:ilvl w:val="0"/>
          <w:numId w:val="2"/>
        </w:numPr>
        <w:rPr>
          <w:rStyle w:val="Answerkey"/>
        </w:rPr>
      </w:pPr>
      <w:r w:rsidRPr="00960D85">
        <w:rPr>
          <w:rStyle w:val="Answerkey"/>
        </w:rPr>
        <w:t>True (because radio stations cater to specific demographics in a way that noncable TV doesn’t)</w:t>
      </w:r>
    </w:p>
    <w:p w14:paraId="2F9A8A07" w14:textId="77777777" w:rsidR="00A66903" w:rsidRDefault="00A66903" w:rsidP="0096736B">
      <w:pPr>
        <w:pStyle w:val="BodyText"/>
        <w:numPr>
          <w:ilvl w:val="0"/>
          <w:numId w:val="2"/>
        </w:numPr>
        <w:rPr>
          <w:rStyle w:val="Answerkey"/>
        </w:rPr>
      </w:pPr>
      <w:r>
        <w:rPr>
          <w:rStyle w:val="Answerkey"/>
        </w:rPr>
        <w:t>True (a specific, measurable call to action is important in most campaigns because it helps the client figure out if the marketing campaign is working)</w:t>
      </w:r>
      <w:r w:rsidRPr="00960D85" w:rsidDel="000C66B9">
        <w:rPr>
          <w:rStyle w:val="Answerkey"/>
        </w:rPr>
        <w:t xml:space="preserve"> </w:t>
      </w:r>
    </w:p>
    <w:p w14:paraId="56ADF234" w14:textId="77777777" w:rsidR="00A66903" w:rsidRPr="00960D85" w:rsidRDefault="00A66903" w:rsidP="0096736B">
      <w:pPr>
        <w:pStyle w:val="BodyText"/>
        <w:numPr>
          <w:ilvl w:val="0"/>
          <w:numId w:val="2"/>
        </w:numPr>
        <w:rPr>
          <w:rStyle w:val="Answerkey"/>
        </w:rPr>
      </w:pPr>
      <w:r w:rsidRPr="00960D85">
        <w:rPr>
          <w:rStyle w:val="Answerkey"/>
        </w:rPr>
        <w:lastRenderedPageBreak/>
        <w:t>False (it’s earlier on radio than on TV)</w:t>
      </w:r>
    </w:p>
    <w:p w14:paraId="6A318F8D" w14:textId="77777777" w:rsidR="00A66903" w:rsidRPr="00960D85" w:rsidRDefault="00A66903" w:rsidP="0096736B">
      <w:pPr>
        <w:pStyle w:val="BodyText"/>
        <w:numPr>
          <w:ilvl w:val="0"/>
          <w:numId w:val="2"/>
        </w:numPr>
        <w:rPr>
          <w:rStyle w:val="Answerkey"/>
        </w:rPr>
      </w:pPr>
      <w:r w:rsidRPr="00960D85">
        <w:rPr>
          <w:rStyle w:val="Answerkey"/>
        </w:rPr>
        <w:t>True</w:t>
      </w:r>
    </w:p>
    <w:p w14:paraId="0A5D0C30" w14:textId="77777777" w:rsidR="00A66903" w:rsidRPr="00960D85" w:rsidRDefault="00A66903" w:rsidP="0096736B">
      <w:pPr>
        <w:pStyle w:val="BodyText"/>
        <w:numPr>
          <w:ilvl w:val="0"/>
          <w:numId w:val="2"/>
        </w:numPr>
        <w:rPr>
          <w:rStyle w:val="Answerkey"/>
        </w:rPr>
      </w:pPr>
      <w:r w:rsidRPr="00960D85">
        <w:rPr>
          <w:rStyle w:val="Answerkey"/>
        </w:rPr>
        <w:t>False (morning drive time is equally expensive on the radio)</w:t>
      </w:r>
    </w:p>
    <w:p w14:paraId="2EA9397F" w14:textId="77777777" w:rsidR="00A66903" w:rsidRPr="00960D85" w:rsidRDefault="00A66903" w:rsidP="0096736B">
      <w:pPr>
        <w:pStyle w:val="BodyText"/>
        <w:numPr>
          <w:ilvl w:val="0"/>
          <w:numId w:val="2"/>
        </w:numPr>
        <w:rPr>
          <w:rStyle w:val="Answerkey"/>
        </w:rPr>
      </w:pPr>
      <w:r w:rsidRPr="00960D85">
        <w:rPr>
          <w:rStyle w:val="Answerkey"/>
        </w:rPr>
        <w:t>False (product placement is another way to advertise on TV)</w:t>
      </w:r>
    </w:p>
    <w:p w14:paraId="2D0F8F7C" w14:textId="77777777" w:rsidR="00A66903" w:rsidRPr="00960D85" w:rsidRDefault="00A66903" w:rsidP="0096736B">
      <w:pPr>
        <w:pStyle w:val="BodyText"/>
        <w:numPr>
          <w:ilvl w:val="0"/>
          <w:numId w:val="2"/>
        </w:numPr>
        <w:rPr>
          <w:rStyle w:val="Answerkey"/>
        </w:rPr>
      </w:pPr>
      <w:r w:rsidRPr="00960D85">
        <w:rPr>
          <w:rStyle w:val="Answerkey"/>
        </w:rPr>
        <w:t>True</w:t>
      </w:r>
    </w:p>
    <w:p w14:paraId="4900536D" w14:textId="77777777" w:rsidR="00A66903" w:rsidRPr="00960D85" w:rsidRDefault="00A66903" w:rsidP="0096736B">
      <w:pPr>
        <w:pStyle w:val="BodyText"/>
        <w:numPr>
          <w:ilvl w:val="0"/>
          <w:numId w:val="2"/>
        </w:numPr>
        <w:rPr>
          <w:rStyle w:val="Answerkey"/>
        </w:rPr>
      </w:pPr>
      <w:r w:rsidRPr="00960D85">
        <w:rPr>
          <w:rStyle w:val="Answerkey"/>
        </w:rPr>
        <w:t>True</w:t>
      </w:r>
    </w:p>
    <w:p w14:paraId="2C8D4C19" w14:textId="77777777" w:rsidR="00A66903" w:rsidRDefault="00A66903" w:rsidP="006519CF">
      <w:pPr>
        <w:pStyle w:val="ResourceNo"/>
        <w:sectPr w:rsidR="00A66903" w:rsidSect="006519CF">
          <w:type w:val="continuous"/>
          <w:pgSz w:w="12240" w:h="15840" w:code="1"/>
          <w:pgMar w:top="1440" w:right="1440" w:bottom="1440" w:left="1440" w:header="720" w:footer="720" w:gutter="0"/>
          <w:cols w:num="2" w:space="720" w:equalWidth="0">
            <w:col w:w="4320" w:space="720"/>
            <w:col w:w="4320"/>
          </w:cols>
          <w:titlePg/>
          <w:docGrid w:linePitch="360"/>
        </w:sectPr>
      </w:pPr>
    </w:p>
    <w:p w14:paraId="43AD2A35" w14:textId="30E95808" w:rsidR="00A66903" w:rsidRDefault="00A66903" w:rsidP="006519CF">
      <w:pPr>
        <w:pStyle w:val="ResourceNo"/>
      </w:pPr>
      <w:r>
        <w:lastRenderedPageBreak/>
        <w:t>Teacher Resource 11.2</w:t>
      </w:r>
    </w:p>
    <w:p w14:paraId="653905E6" w14:textId="77777777" w:rsidR="00A66903" w:rsidRPr="00290D15" w:rsidRDefault="00A66903" w:rsidP="006519CF">
      <w:pPr>
        <w:pStyle w:val="ResourceTitle"/>
      </w:pPr>
      <w:r w:rsidRPr="00900366">
        <w:t xml:space="preserve">Assessment Criteria: </w:t>
      </w:r>
      <w:r>
        <w:t>Jingle Writing</w:t>
      </w:r>
    </w:p>
    <w:p w14:paraId="57A42FCE" w14:textId="77777777" w:rsidR="00A66903" w:rsidRPr="005D4593" w:rsidRDefault="00A66903" w:rsidP="006519CF">
      <w:pPr>
        <w:pStyle w:val="Instructions"/>
        <w:spacing w:line="360" w:lineRule="atLeast"/>
      </w:pPr>
      <w:r>
        <w:t>Student Name</w:t>
      </w:r>
      <w:r w:rsidRPr="005D4593">
        <w:t>:____________________________________________</w:t>
      </w:r>
      <w:r>
        <w:t>_</w:t>
      </w:r>
      <w:r w:rsidRPr="005D4593">
        <w:t>_________________</w:t>
      </w:r>
    </w:p>
    <w:p w14:paraId="50CAD737" w14:textId="77777777" w:rsidR="00A66903" w:rsidRPr="005D4593" w:rsidRDefault="00A66903" w:rsidP="006519CF">
      <w:pPr>
        <w:pStyle w:val="Instructions"/>
        <w:spacing w:line="360" w:lineRule="atLeast"/>
      </w:pPr>
      <w:r w:rsidRPr="005D4593">
        <w:t>Date:________________________________</w:t>
      </w:r>
      <w:r>
        <w:t>____________________________________</w:t>
      </w:r>
      <w:r w:rsidRPr="005D4593">
        <w:t>___</w:t>
      </w:r>
    </w:p>
    <w:p w14:paraId="10AF299B" w14:textId="77777777" w:rsidR="00A66903" w:rsidRPr="005D4593" w:rsidRDefault="00A66903" w:rsidP="006519CF">
      <w:pPr>
        <w:pStyle w:val="Instructions"/>
      </w:pPr>
      <w:r w:rsidRPr="005D4593">
        <w:t>Using the following criteria, assess whether the student met each one.</w:t>
      </w:r>
    </w:p>
    <w:tbl>
      <w:tblPr>
        <w:tblW w:w="8533" w:type="dxa"/>
        <w:tblBorders>
          <w:top w:val="single" w:sz="4" w:space="0" w:color="auto"/>
        </w:tblBorders>
        <w:tblLook w:val="01E0" w:firstRow="1" w:lastRow="1" w:firstColumn="1" w:lastColumn="1" w:noHBand="0" w:noVBand="0"/>
      </w:tblPr>
      <w:tblGrid>
        <w:gridCol w:w="5388"/>
        <w:gridCol w:w="240"/>
        <w:gridCol w:w="960"/>
        <w:gridCol w:w="1015"/>
        <w:gridCol w:w="930"/>
      </w:tblGrid>
      <w:tr w:rsidR="00A66903" w:rsidRPr="001D7D26" w14:paraId="425B4BC2" w14:textId="77777777">
        <w:tc>
          <w:tcPr>
            <w:tcW w:w="5388" w:type="dxa"/>
            <w:tcBorders>
              <w:top w:val="single" w:sz="4" w:space="0" w:color="auto"/>
            </w:tcBorders>
          </w:tcPr>
          <w:p w14:paraId="2ADBE3DF" w14:textId="77777777" w:rsidR="00A66903" w:rsidRPr="007242E7" w:rsidRDefault="00A66903" w:rsidP="006519CF">
            <w:pPr>
              <w:pStyle w:val="BodyText"/>
            </w:pPr>
          </w:p>
        </w:tc>
        <w:tc>
          <w:tcPr>
            <w:tcW w:w="240" w:type="dxa"/>
            <w:tcBorders>
              <w:top w:val="single" w:sz="4" w:space="0" w:color="auto"/>
            </w:tcBorders>
          </w:tcPr>
          <w:p w14:paraId="50C19D34" w14:textId="77777777" w:rsidR="00A66903" w:rsidRPr="007242E7" w:rsidRDefault="00A66903" w:rsidP="006519CF">
            <w:pPr>
              <w:pStyle w:val="BodyText"/>
            </w:pPr>
          </w:p>
        </w:tc>
        <w:tc>
          <w:tcPr>
            <w:tcW w:w="960" w:type="dxa"/>
            <w:tcBorders>
              <w:top w:val="single" w:sz="4" w:space="0" w:color="auto"/>
            </w:tcBorders>
          </w:tcPr>
          <w:p w14:paraId="2EB8C0C3" w14:textId="77777777" w:rsidR="00A66903" w:rsidRPr="007242E7" w:rsidRDefault="00A66903" w:rsidP="006519CF">
            <w:pPr>
              <w:pStyle w:val="CrieriaTablelist"/>
            </w:pPr>
            <w:r w:rsidRPr="007242E7">
              <w:t>Met</w:t>
            </w:r>
          </w:p>
        </w:tc>
        <w:tc>
          <w:tcPr>
            <w:tcW w:w="1015" w:type="dxa"/>
            <w:tcBorders>
              <w:top w:val="single" w:sz="4" w:space="0" w:color="auto"/>
            </w:tcBorders>
          </w:tcPr>
          <w:p w14:paraId="00C7CFC3" w14:textId="77777777" w:rsidR="00A66903" w:rsidRPr="007242E7" w:rsidRDefault="00A66903" w:rsidP="006519CF">
            <w:pPr>
              <w:pStyle w:val="CrieriaTablelist"/>
            </w:pPr>
            <w:r w:rsidRPr="007242E7">
              <w:t>Partially Met</w:t>
            </w:r>
          </w:p>
        </w:tc>
        <w:tc>
          <w:tcPr>
            <w:tcW w:w="930" w:type="dxa"/>
            <w:tcBorders>
              <w:top w:val="single" w:sz="4" w:space="0" w:color="auto"/>
            </w:tcBorders>
          </w:tcPr>
          <w:p w14:paraId="0C7A13EE" w14:textId="77777777" w:rsidR="00A66903" w:rsidRPr="007242E7" w:rsidRDefault="00A66903" w:rsidP="006519CF">
            <w:pPr>
              <w:pStyle w:val="CrieriaTablelist"/>
            </w:pPr>
            <w:r w:rsidRPr="007242E7">
              <w:t>Didn’t Meet</w:t>
            </w:r>
          </w:p>
        </w:tc>
      </w:tr>
      <w:tr w:rsidR="00A66903" w:rsidRPr="001D7D26" w14:paraId="0C719B91" w14:textId="77777777">
        <w:tc>
          <w:tcPr>
            <w:tcW w:w="5388" w:type="dxa"/>
          </w:tcPr>
          <w:p w14:paraId="43761C98" w14:textId="77777777" w:rsidR="00A66903" w:rsidRPr="007242E7" w:rsidRDefault="00A66903" w:rsidP="006519CF">
            <w:pPr>
              <w:pStyle w:val="BodyText"/>
              <w:tabs>
                <w:tab w:val="clear" w:pos="1080"/>
              </w:tabs>
              <w:suppressAutoHyphens w:val="0"/>
              <w:autoSpaceDE/>
              <w:autoSpaceDN/>
              <w:adjustRightInd/>
              <w:textAlignment w:val="auto"/>
            </w:pPr>
            <w:r w:rsidRPr="007242E7">
              <w:t xml:space="preserve">The jingle creates a clear and appealing image for the attraction. </w:t>
            </w:r>
          </w:p>
        </w:tc>
        <w:tc>
          <w:tcPr>
            <w:tcW w:w="240" w:type="dxa"/>
          </w:tcPr>
          <w:p w14:paraId="2533BD8D" w14:textId="77777777" w:rsidR="00A66903" w:rsidRPr="007242E7" w:rsidRDefault="00A66903" w:rsidP="006519CF">
            <w:pPr>
              <w:pStyle w:val="BodyText"/>
              <w:spacing w:before="100"/>
            </w:pPr>
          </w:p>
        </w:tc>
        <w:tc>
          <w:tcPr>
            <w:tcW w:w="960" w:type="dxa"/>
          </w:tcPr>
          <w:p w14:paraId="4CFB84E4" w14:textId="77777777" w:rsidR="00A66903" w:rsidRPr="007242E7" w:rsidRDefault="00A66903" w:rsidP="006519CF">
            <w:pPr>
              <w:pStyle w:val="Checkboxplacement"/>
            </w:pPr>
            <w:r w:rsidRPr="007242E7">
              <w:t>□</w:t>
            </w:r>
          </w:p>
        </w:tc>
        <w:tc>
          <w:tcPr>
            <w:tcW w:w="1015" w:type="dxa"/>
          </w:tcPr>
          <w:p w14:paraId="68260148" w14:textId="77777777" w:rsidR="00A66903" w:rsidRPr="007242E7" w:rsidRDefault="00A66903" w:rsidP="006519CF">
            <w:pPr>
              <w:pStyle w:val="Checkboxplacement"/>
            </w:pPr>
            <w:r w:rsidRPr="007242E7">
              <w:t>□</w:t>
            </w:r>
          </w:p>
        </w:tc>
        <w:tc>
          <w:tcPr>
            <w:tcW w:w="930" w:type="dxa"/>
          </w:tcPr>
          <w:p w14:paraId="150C1AEC" w14:textId="77777777" w:rsidR="00A66903" w:rsidRPr="007242E7" w:rsidRDefault="00A66903" w:rsidP="006519CF">
            <w:pPr>
              <w:pStyle w:val="Checkboxplacement"/>
            </w:pPr>
            <w:r w:rsidRPr="007242E7">
              <w:t>□</w:t>
            </w:r>
          </w:p>
        </w:tc>
      </w:tr>
      <w:tr w:rsidR="00A66903" w:rsidRPr="001D7D26" w14:paraId="18834B33" w14:textId="77777777">
        <w:tc>
          <w:tcPr>
            <w:tcW w:w="5388" w:type="dxa"/>
          </w:tcPr>
          <w:p w14:paraId="7D69B641" w14:textId="77777777" w:rsidR="00A66903" w:rsidRPr="007242E7" w:rsidRDefault="00A66903" w:rsidP="006519CF">
            <w:pPr>
              <w:pStyle w:val="CrieriaTablelist"/>
              <w:rPr>
                <w:highlight w:val="yellow"/>
              </w:rPr>
            </w:pPr>
            <w:r w:rsidRPr="007242E7">
              <w:t xml:space="preserve">The jingle uses language effectively to catch the listener’s attention and </w:t>
            </w:r>
            <w:r>
              <w:t xml:space="preserve">to </w:t>
            </w:r>
            <w:r w:rsidRPr="007242E7">
              <w:t>make the product memorable.</w:t>
            </w:r>
          </w:p>
        </w:tc>
        <w:tc>
          <w:tcPr>
            <w:tcW w:w="240" w:type="dxa"/>
          </w:tcPr>
          <w:p w14:paraId="5B81DEBD" w14:textId="77777777" w:rsidR="00A66903" w:rsidRPr="007242E7" w:rsidRDefault="00A66903" w:rsidP="006519CF">
            <w:pPr>
              <w:pStyle w:val="BodyText"/>
              <w:spacing w:before="100"/>
            </w:pPr>
          </w:p>
        </w:tc>
        <w:tc>
          <w:tcPr>
            <w:tcW w:w="960" w:type="dxa"/>
          </w:tcPr>
          <w:p w14:paraId="204ACDB5" w14:textId="77777777" w:rsidR="00A66903" w:rsidRPr="007242E7" w:rsidRDefault="00A66903" w:rsidP="006519CF">
            <w:pPr>
              <w:pStyle w:val="Checkboxplacement"/>
            </w:pPr>
            <w:r w:rsidRPr="007242E7">
              <w:t>□</w:t>
            </w:r>
          </w:p>
        </w:tc>
        <w:tc>
          <w:tcPr>
            <w:tcW w:w="1015" w:type="dxa"/>
          </w:tcPr>
          <w:p w14:paraId="70C25272" w14:textId="77777777" w:rsidR="00A66903" w:rsidRPr="007242E7" w:rsidRDefault="00A66903" w:rsidP="006519CF">
            <w:pPr>
              <w:pStyle w:val="Checkboxplacement"/>
            </w:pPr>
            <w:r w:rsidRPr="007242E7">
              <w:t>□</w:t>
            </w:r>
          </w:p>
        </w:tc>
        <w:tc>
          <w:tcPr>
            <w:tcW w:w="930" w:type="dxa"/>
          </w:tcPr>
          <w:p w14:paraId="69E1DA5F" w14:textId="77777777" w:rsidR="00A66903" w:rsidRPr="007242E7" w:rsidRDefault="00A66903" w:rsidP="006519CF">
            <w:pPr>
              <w:pStyle w:val="Checkboxplacement"/>
            </w:pPr>
            <w:r w:rsidRPr="007242E7">
              <w:t>□</w:t>
            </w:r>
          </w:p>
        </w:tc>
      </w:tr>
      <w:tr w:rsidR="00A66903" w:rsidRPr="001D7D26" w14:paraId="52910F1B" w14:textId="77777777">
        <w:tc>
          <w:tcPr>
            <w:tcW w:w="5388" w:type="dxa"/>
          </w:tcPr>
          <w:p w14:paraId="7FE8B173" w14:textId="77777777" w:rsidR="00A66903" w:rsidRPr="007242E7" w:rsidRDefault="00A66903" w:rsidP="006519CF">
            <w:pPr>
              <w:pStyle w:val="CrieriaTablelist"/>
              <w:rPr>
                <w:highlight w:val="yellow"/>
              </w:rPr>
            </w:pPr>
            <w:r w:rsidRPr="007242E7">
              <w:t xml:space="preserve">The jingle is based on an accurate </w:t>
            </w:r>
            <w:r>
              <w:t>re</w:t>
            </w:r>
            <w:r w:rsidRPr="007242E7">
              <w:t>presentation of the attraction.</w:t>
            </w:r>
          </w:p>
        </w:tc>
        <w:tc>
          <w:tcPr>
            <w:tcW w:w="240" w:type="dxa"/>
          </w:tcPr>
          <w:p w14:paraId="1CEC8563" w14:textId="77777777" w:rsidR="00A66903" w:rsidRPr="007242E7" w:rsidRDefault="00A66903" w:rsidP="006519CF">
            <w:pPr>
              <w:pStyle w:val="BodyText"/>
              <w:spacing w:before="100"/>
            </w:pPr>
          </w:p>
        </w:tc>
        <w:tc>
          <w:tcPr>
            <w:tcW w:w="960" w:type="dxa"/>
          </w:tcPr>
          <w:p w14:paraId="38C5DD24" w14:textId="77777777" w:rsidR="00A66903" w:rsidRPr="007242E7" w:rsidRDefault="00A66903" w:rsidP="006519CF">
            <w:pPr>
              <w:pStyle w:val="Checkboxplacement"/>
            </w:pPr>
            <w:r w:rsidRPr="007242E7">
              <w:t>□</w:t>
            </w:r>
          </w:p>
        </w:tc>
        <w:tc>
          <w:tcPr>
            <w:tcW w:w="1015" w:type="dxa"/>
          </w:tcPr>
          <w:p w14:paraId="19C16E12" w14:textId="77777777" w:rsidR="00A66903" w:rsidRPr="007242E7" w:rsidRDefault="00A66903" w:rsidP="006519CF">
            <w:pPr>
              <w:pStyle w:val="Checkboxplacement"/>
            </w:pPr>
            <w:r w:rsidRPr="007242E7">
              <w:t>□</w:t>
            </w:r>
          </w:p>
        </w:tc>
        <w:tc>
          <w:tcPr>
            <w:tcW w:w="930" w:type="dxa"/>
          </w:tcPr>
          <w:p w14:paraId="2CA860A9" w14:textId="77777777" w:rsidR="00A66903" w:rsidRPr="007242E7" w:rsidRDefault="00A66903" w:rsidP="006519CF">
            <w:pPr>
              <w:pStyle w:val="Checkboxplacement"/>
            </w:pPr>
            <w:r w:rsidRPr="007242E7">
              <w:t>□</w:t>
            </w:r>
          </w:p>
        </w:tc>
      </w:tr>
      <w:tr w:rsidR="00A66903" w:rsidRPr="001D7D26" w14:paraId="4BF0D70A" w14:textId="77777777">
        <w:tc>
          <w:tcPr>
            <w:tcW w:w="5388" w:type="dxa"/>
          </w:tcPr>
          <w:p w14:paraId="21FD653D" w14:textId="77777777" w:rsidR="00A66903" w:rsidRPr="007242E7" w:rsidRDefault="00A66903" w:rsidP="006519CF">
            <w:pPr>
              <w:pStyle w:val="CrieriaTablelist"/>
              <w:rPr>
                <w:highlight w:val="yellow"/>
              </w:rPr>
            </w:pPr>
            <w:r w:rsidRPr="007242E7">
              <w:t>The type of music is easy to remember, attractive to the target audience, and distinctive.</w:t>
            </w:r>
          </w:p>
        </w:tc>
        <w:tc>
          <w:tcPr>
            <w:tcW w:w="240" w:type="dxa"/>
          </w:tcPr>
          <w:p w14:paraId="11219441" w14:textId="77777777" w:rsidR="00A66903" w:rsidRPr="007242E7" w:rsidRDefault="00A66903" w:rsidP="006519CF">
            <w:pPr>
              <w:pStyle w:val="BodyText"/>
              <w:spacing w:before="100"/>
            </w:pPr>
          </w:p>
        </w:tc>
        <w:tc>
          <w:tcPr>
            <w:tcW w:w="960" w:type="dxa"/>
          </w:tcPr>
          <w:p w14:paraId="504132D7" w14:textId="77777777" w:rsidR="00A66903" w:rsidRPr="007242E7" w:rsidRDefault="00A66903" w:rsidP="006519CF">
            <w:pPr>
              <w:pStyle w:val="Checkboxplacement"/>
            </w:pPr>
            <w:r w:rsidRPr="007242E7">
              <w:t>□</w:t>
            </w:r>
          </w:p>
        </w:tc>
        <w:tc>
          <w:tcPr>
            <w:tcW w:w="1015" w:type="dxa"/>
          </w:tcPr>
          <w:p w14:paraId="704848E8" w14:textId="77777777" w:rsidR="00A66903" w:rsidRPr="007242E7" w:rsidRDefault="00A66903" w:rsidP="006519CF">
            <w:pPr>
              <w:pStyle w:val="Checkboxplacement"/>
            </w:pPr>
            <w:r w:rsidRPr="007242E7">
              <w:t>□</w:t>
            </w:r>
          </w:p>
        </w:tc>
        <w:tc>
          <w:tcPr>
            <w:tcW w:w="930" w:type="dxa"/>
          </w:tcPr>
          <w:p w14:paraId="2021CE37" w14:textId="77777777" w:rsidR="00A66903" w:rsidRPr="007242E7" w:rsidRDefault="00A66903" w:rsidP="006519CF">
            <w:pPr>
              <w:pStyle w:val="Checkboxplacement"/>
            </w:pPr>
            <w:r w:rsidRPr="007242E7">
              <w:t>□</w:t>
            </w:r>
          </w:p>
        </w:tc>
      </w:tr>
      <w:tr w:rsidR="00A66903" w:rsidRPr="001D7D26" w14:paraId="4EADB679" w14:textId="77777777">
        <w:tc>
          <w:tcPr>
            <w:tcW w:w="5388" w:type="dxa"/>
          </w:tcPr>
          <w:p w14:paraId="71768A46" w14:textId="77777777" w:rsidR="00A66903" w:rsidRPr="007242E7" w:rsidRDefault="00A66903" w:rsidP="006519CF">
            <w:pPr>
              <w:pStyle w:val="CrieriaTablelist"/>
            </w:pPr>
            <w:r w:rsidRPr="007242E7">
              <w:t>The jingle script is neat and uses correct spelling and grammar.</w:t>
            </w:r>
          </w:p>
          <w:p w14:paraId="6BA391FE" w14:textId="77777777" w:rsidR="00A66903" w:rsidRPr="007242E7" w:rsidRDefault="00A66903" w:rsidP="006519CF">
            <w:pPr>
              <w:pStyle w:val="CrieriaTablelist"/>
              <w:rPr>
                <w:highlight w:val="yellow"/>
              </w:rPr>
            </w:pPr>
          </w:p>
        </w:tc>
        <w:tc>
          <w:tcPr>
            <w:tcW w:w="240" w:type="dxa"/>
          </w:tcPr>
          <w:p w14:paraId="7D24B322" w14:textId="77777777" w:rsidR="00A66903" w:rsidRPr="007242E7" w:rsidRDefault="00A66903" w:rsidP="006519CF">
            <w:pPr>
              <w:pStyle w:val="BodyText"/>
              <w:spacing w:before="100"/>
            </w:pPr>
          </w:p>
        </w:tc>
        <w:tc>
          <w:tcPr>
            <w:tcW w:w="960" w:type="dxa"/>
          </w:tcPr>
          <w:p w14:paraId="03F914EB" w14:textId="77777777" w:rsidR="00A66903" w:rsidRPr="007242E7" w:rsidRDefault="00A66903" w:rsidP="006519CF">
            <w:pPr>
              <w:pStyle w:val="Checkboxplacement"/>
            </w:pPr>
            <w:r w:rsidRPr="007242E7">
              <w:t>□</w:t>
            </w:r>
          </w:p>
        </w:tc>
        <w:tc>
          <w:tcPr>
            <w:tcW w:w="1015" w:type="dxa"/>
          </w:tcPr>
          <w:p w14:paraId="05A42EB3" w14:textId="77777777" w:rsidR="00A66903" w:rsidRPr="007242E7" w:rsidRDefault="00A66903" w:rsidP="006519CF">
            <w:pPr>
              <w:pStyle w:val="Checkboxplacement"/>
            </w:pPr>
            <w:r w:rsidRPr="007242E7">
              <w:t>□</w:t>
            </w:r>
          </w:p>
        </w:tc>
        <w:tc>
          <w:tcPr>
            <w:tcW w:w="930" w:type="dxa"/>
          </w:tcPr>
          <w:p w14:paraId="06A04CC4" w14:textId="77777777" w:rsidR="00A66903" w:rsidRPr="007242E7" w:rsidRDefault="00A66903" w:rsidP="006519CF">
            <w:pPr>
              <w:pStyle w:val="Checkboxplacement"/>
            </w:pPr>
            <w:r w:rsidRPr="007242E7">
              <w:t>□</w:t>
            </w:r>
          </w:p>
        </w:tc>
      </w:tr>
    </w:tbl>
    <w:p w14:paraId="793E0D6E" w14:textId="77777777" w:rsidR="00A66903" w:rsidRPr="001E0703" w:rsidRDefault="00A66903" w:rsidP="006519CF">
      <w:pPr>
        <w:pStyle w:val="BodyText"/>
      </w:pPr>
    </w:p>
    <w:p w14:paraId="5C962E1E" w14:textId="77777777" w:rsidR="00A66903" w:rsidRPr="005D4593" w:rsidRDefault="00A66903" w:rsidP="006519CF">
      <w:pPr>
        <w:pStyle w:val="Instructions"/>
      </w:pPr>
      <w:r w:rsidRPr="005D4593">
        <w:t>Additional Comments:</w:t>
      </w:r>
    </w:p>
    <w:p w14:paraId="08742A2A" w14:textId="77777777" w:rsidR="00A66903" w:rsidRPr="000D2D89" w:rsidRDefault="00A66903" w:rsidP="0096736B">
      <w:pPr>
        <w:pStyle w:val="Instructions"/>
      </w:pPr>
      <w:r w:rsidRPr="000D2D89">
        <w:t>_____________________________________________________________________________</w:t>
      </w:r>
    </w:p>
    <w:p w14:paraId="6B824AFF" w14:textId="77777777" w:rsidR="00A66903" w:rsidRPr="000D2D89" w:rsidRDefault="00A66903" w:rsidP="0096736B">
      <w:pPr>
        <w:pStyle w:val="Instructions"/>
      </w:pPr>
      <w:r w:rsidRPr="000D2D89">
        <w:t>_____________________________________________________________________________</w:t>
      </w:r>
    </w:p>
    <w:p w14:paraId="00840C41" w14:textId="77777777" w:rsidR="00A66903" w:rsidRPr="000D2D89" w:rsidRDefault="00A66903" w:rsidP="0096736B">
      <w:pPr>
        <w:pStyle w:val="Instructions"/>
      </w:pPr>
      <w:r w:rsidRPr="000D2D89">
        <w:t>_____________________________________________________________________________</w:t>
      </w:r>
    </w:p>
    <w:p w14:paraId="64D6D794" w14:textId="77777777" w:rsidR="00A66903" w:rsidRPr="000D2D89" w:rsidRDefault="00A66903" w:rsidP="0096736B">
      <w:pPr>
        <w:pStyle w:val="Instructions"/>
      </w:pPr>
      <w:r w:rsidRPr="000D2D89">
        <w:t>_____________________________________________________________________________</w:t>
      </w:r>
    </w:p>
    <w:p w14:paraId="21192AED" w14:textId="77777777" w:rsidR="00A66903" w:rsidRDefault="00A66903" w:rsidP="006519CF">
      <w:pPr>
        <w:pStyle w:val="ResourceNo"/>
      </w:pPr>
      <w:r>
        <w:lastRenderedPageBreak/>
        <w:t xml:space="preserve"> Teacher Resource 11.3</w:t>
      </w:r>
    </w:p>
    <w:p w14:paraId="5D908316" w14:textId="77777777" w:rsidR="00A66903" w:rsidRDefault="00A66903" w:rsidP="0096736B">
      <w:pPr>
        <w:pStyle w:val="ResourceTitle"/>
      </w:pPr>
      <w:r w:rsidRPr="005D4593">
        <w:t xml:space="preserve">Key Vocabulary: </w:t>
      </w:r>
      <w:r>
        <w:t>Broadcast Media Campaigns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659"/>
        <w:gridCol w:w="6562"/>
      </w:tblGrid>
      <w:tr w:rsidR="00A66903" w:rsidRPr="005D4593" w14:paraId="43FF3D39" w14:textId="77777777">
        <w:trPr>
          <w:tblHeader/>
        </w:trPr>
        <w:tc>
          <w:tcPr>
            <w:tcW w:w="1442" w:type="pct"/>
            <w:shd w:val="clear" w:color="auto" w:fill="336699"/>
          </w:tcPr>
          <w:p w14:paraId="0C01DDA7" w14:textId="77777777" w:rsidR="00A66903" w:rsidRPr="007242E7" w:rsidRDefault="00A66903">
            <w:pPr>
              <w:pStyle w:val="RubricTableheadings"/>
            </w:pPr>
            <w:r w:rsidRPr="007242E7">
              <w:t>Term</w:t>
            </w:r>
          </w:p>
        </w:tc>
        <w:tc>
          <w:tcPr>
            <w:tcW w:w="3558" w:type="pct"/>
            <w:shd w:val="clear" w:color="auto" w:fill="336699"/>
          </w:tcPr>
          <w:p w14:paraId="3EA11068" w14:textId="77777777" w:rsidR="00A66903" w:rsidRPr="007242E7" w:rsidRDefault="00A66903">
            <w:pPr>
              <w:pStyle w:val="RubricTableheadings"/>
            </w:pPr>
            <w:r w:rsidRPr="007242E7">
              <w:t>Definition</w:t>
            </w:r>
          </w:p>
        </w:tc>
      </w:tr>
      <w:tr w:rsidR="00A66903" w:rsidRPr="005D4593" w14:paraId="0E60AB38" w14:textId="77777777">
        <w:tc>
          <w:tcPr>
            <w:tcW w:w="1442" w:type="pct"/>
          </w:tcPr>
          <w:p w14:paraId="31DC8C93" w14:textId="77777777" w:rsidR="00A66903" w:rsidRPr="007242E7" w:rsidRDefault="00A66903" w:rsidP="00894F1C">
            <w:pPr>
              <w:pStyle w:val="TableText"/>
            </w:pPr>
            <w:r w:rsidRPr="007242E7">
              <w:t>advertising spot</w:t>
            </w:r>
          </w:p>
        </w:tc>
        <w:tc>
          <w:tcPr>
            <w:tcW w:w="3558" w:type="pct"/>
          </w:tcPr>
          <w:p w14:paraId="7509A736" w14:textId="77777777" w:rsidR="00A66903" w:rsidRPr="007242E7" w:rsidRDefault="00A66903" w:rsidP="00894F1C">
            <w:pPr>
              <w:pStyle w:val="TableText"/>
            </w:pPr>
            <w:r w:rsidRPr="007242E7">
              <w:t>Commercial or advertisement.</w:t>
            </w:r>
          </w:p>
        </w:tc>
      </w:tr>
      <w:tr w:rsidR="00094D23" w:rsidRPr="005D4593" w14:paraId="127469D5" w14:textId="77777777">
        <w:tc>
          <w:tcPr>
            <w:tcW w:w="1442" w:type="pct"/>
          </w:tcPr>
          <w:p w14:paraId="2D954CB3" w14:textId="77777777" w:rsidR="00094D23" w:rsidRPr="007242E7" w:rsidRDefault="00094D23" w:rsidP="00894F1C">
            <w:pPr>
              <w:pStyle w:val="TableText"/>
            </w:pPr>
            <w:r>
              <w:t>broadcast media</w:t>
            </w:r>
          </w:p>
        </w:tc>
        <w:tc>
          <w:tcPr>
            <w:tcW w:w="3558" w:type="pct"/>
          </w:tcPr>
          <w:p w14:paraId="53AC4232" w14:textId="77777777" w:rsidR="00094D23" w:rsidRPr="007242E7" w:rsidRDefault="00094D23" w:rsidP="00094D23">
            <w:pPr>
              <w:pStyle w:val="TableText"/>
            </w:pPr>
            <w:r>
              <w:t xml:space="preserve">Sources of entertainment and information distributed by wired and wireless radio and television stations, sound and video recordings, and the mobile Internet. </w:t>
            </w:r>
          </w:p>
        </w:tc>
      </w:tr>
      <w:tr w:rsidR="00A66903" w:rsidRPr="005D4593" w14:paraId="4E223E19" w14:textId="77777777">
        <w:tc>
          <w:tcPr>
            <w:tcW w:w="1442" w:type="pct"/>
          </w:tcPr>
          <w:p w14:paraId="170CD8EA" w14:textId="77777777" w:rsidR="00A66903" w:rsidRPr="007242E7" w:rsidRDefault="00A66903" w:rsidP="00894F1C">
            <w:pPr>
              <w:pStyle w:val="TableText"/>
            </w:pPr>
            <w:r w:rsidRPr="007242E7">
              <w:t>cost per exposure</w:t>
            </w:r>
          </w:p>
        </w:tc>
        <w:tc>
          <w:tcPr>
            <w:tcW w:w="3558" w:type="pct"/>
          </w:tcPr>
          <w:p w14:paraId="62EA35E3" w14:textId="77777777" w:rsidR="00A66903" w:rsidRPr="007242E7" w:rsidRDefault="00A66903" w:rsidP="00894F1C">
            <w:pPr>
              <w:pStyle w:val="TableText"/>
            </w:pPr>
            <w:bookmarkStart w:id="1" w:name="OLE_LINK1"/>
            <w:r w:rsidRPr="007242E7">
              <w:t xml:space="preserve">Cost per amount of selling information to which the prospective customer is exposed. </w:t>
            </w:r>
            <w:bookmarkEnd w:id="1"/>
          </w:p>
        </w:tc>
      </w:tr>
      <w:tr w:rsidR="00A66903" w:rsidRPr="005D4593" w14:paraId="461B8B76" w14:textId="77777777">
        <w:trPr>
          <w:trHeight w:val="360"/>
        </w:trPr>
        <w:tc>
          <w:tcPr>
            <w:tcW w:w="1442" w:type="pct"/>
          </w:tcPr>
          <w:p w14:paraId="12B52FDC" w14:textId="77777777" w:rsidR="00A66903" w:rsidRPr="007242E7" w:rsidRDefault="00A66903" w:rsidP="00894F1C">
            <w:pPr>
              <w:pStyle w:val="TableText"/>
            </w:pPr>
            <w:r w:rsidRPr="007242E7">
              <w:t>drive time</w:t>
            </w:r>
          </w:p>
        </w:tc>
        <w:tc>
          <w:tcPr>
            <w:tcW w:w="3558" w:type="pct"/>
          </w:tcPr>
          <w:p w14:paraId="4BF9B82E" w14:textId="77777777" w:rsidR="00A66903" w:rsidRPr="007242E7" w:rsidRDefault="00A66903" w:rsidP="00894F1C">
            <w:pPr>
              <w:pStyle w:val="TableText"/>
            </w:pPr>
            <w:r w:rsidRPr="007242E7">
              <w:t>The hours when the most commuters are in their cars. During drive time, radio advertising costs more because of increased listenership.</w:t>
            </w:r>
          </w:p>
        </w:tc>
      </w:tr>
      <w:tr w:rsidR="00A66903" w:rsidRPr="005D4593" w14:paraId="0C6DF659" w14:textId="77777777">
        <w:trPr>
          <w:trHeight w:val="360"/>
        </w:trPr>
        <w:tc>
          <w:tcPr>
            <w:tcW w:w="1442" w:type="pct"/>
          </w:tcPr>
          <w:p w14:paraId="29C20409" w14:textId="77777777" w:rsidR="00A66903" w:rsidRPr="007242E7" w:rsidRDefault="00A66903" w:rsidP="00894F1C">
            <w:pPr>
              <w:pStyle w:val="TableText"/>
            </w:pPr>
            <w:r w:rsidRPr="007242E7">
              <w:t>jingle</w:t>
            </w:r>
          </w:p>
        </w:tc>
        <w:tc>
          <w:tcPr>
            <w:tcW w:w="3558" w:type="pct"/>
          </w:tcPr>
          <w:p w14:paraId="1321A2C4" w14:textId="77777777" w:rsidR="00A66903" w:rsidRPr="007242E7" w:rsidRDefault="00A66903" w:rsidP="00894F1C">
            <w:pPr>
              <w:pStyle w:val="TableText"/>
            </w:pPr>
            <w:r w:rsidRPr="007242E7">
              <w:t>A short song used in a commercial, usually mentioning a brand or product benefit.</w:t>
            </w:r>
          </w:p>
        </w:tc>
      </w:tr>
      <w:tr w:rsidR="00A66903" w:rsidRPr="005D4593" w14:paraId="5A19354E" w14:textId="77777777">
        <w:tc>
          <w:tcPr>
            <w:tcW w:w="1442" w:type="pct"/>
          </w:tcPr>
          <w:p w14:paraId="71907032" w14:textId="77777777" w:rsidR="00A66903" w:rsidRPr="007242E7" w:rsidRDefault="00A66903" w:rsidP="00894F1C">
            <w:pPr>
              <w:pStyle w:val="TableText"/>
            </w:pPr>
            <w:r w:rsidRPr="007242E7">
              <w:t>prime time</w:t>
            </w:r>
          </w:p>
        </w:tc>
        <w:tc>
          <w:tcPr>
            <w:tcW w:w="3558" w:type="pct"/>
          </w:tcPr>
          <w:p w14:paraId="4D2D3363" w14:textId="77777777" w:rsidR="00A66903" w:rsidRPr="007242E7" w:rsidRDefault="00A66903" w:rsidP="00894F1C">
            <w:pPr>
              <w:pStyle w:val="TableText"/>
            </w:pPr>
            <w:r w:rsidRPr="007242E7">
              <w:t>The part of a radio or television schedule expected to attract the largest audience.</w:t>
            </w:r>
          </w:p>
        </w:tc>
      </w:tr>
    </w:tbl>
    <w:p w14:paraId="141ED119" w14:textId="77777777" w:rsidR="00A66903" w:rsidRPr="005D4593" w:rsidRDefault="00A66903" w:rsidP="006519CF">
      <w:pPr>
        <w:pStyle w:val="ResourceNo"/>
      </w:pPr>
      <w:r>
        <w:lastRenderedPageBreak/>
        <w:t>Teacher Resource 11.4</w:t>
      </w:r>
    </w:p>
    <w:p w14:paraId="7D4864CD" w14:textId="77777777" w:rsidR="00A66903" w:rsidRDefault="00A66903" w:rsidP="006519CF">
      <w:pPr>
        <w:pStyle w:val="ResourceTitle"/>
      </w:pPr>
      <w:r w:rsidRPr="005D4593">
        <w:t xml:space="preserve">Bibliography: </w:t>
      </w:r>
      <w:r>
        <w:t>Broadcast Media Campaigns</w:t>
      </w:r>
    </w:p>
    <w:p w14:paraId="5D4FF991" w14:textId="77777777" w:rsidR="00A66903" w:rsidRPr="002925AC" w:rsidRDefault="00A66903" w:rsidP="006519CF">
      <w:pPr>
        <w:pStyle w:val="BodyText"/>
      </w:pPr>
      <w:r>
        <w:t>The following sources were used in the preparation of this lesson and may be useful for your reference or as classroom resources. We check and update the URLs annually to ensure that they continue to be useful.</w:t>
      </w:r>
    </w:p>
    <w:p w14:paraId="60261B7F" w14:textId="77777777" w:rsidR="00A66903" w:rsidRPr="005D4593" w:rsidRDefault="00A66903" w:rsidP="006519CF">
      <w:pPr>
        <w:pStyle w:val="H1"/>
      </w:pPr>
      <w:r w:rsidRPr="005D4593">
        <w:t>Print</w:t>
      </w:r>
    </w:p>
    <w:p w14:paraId="30F9BF97" w14:textId="77777777" w:rsidR="00A66903" w:rsidRPr="003D56E4" w:rsidRDefault="00A66903" w:rsidP="006519CF">
      <w:pPr>
        <w:pStyle w:val="BodyText"/>
      </w:pPr>
      <w:r w:rsidRPr="00BC27C6">
        <w:t>Bowie, David</w:t>
      </w:r>
      <w:r>
        <w:t>,</w:t>
      </w:r>
      <w:r w:rsidRPr="00BC27C6">
        <w:t xml:space="preserve"> and Francis </w:t>
      </w:r>
      <w:proofErr w:type="spellStart"/>
      <w:r w:rsidRPr="00BC27C6">
        <w:t>Buttle</w:t>
      </w:r>
      <w:proofErr w:type="spellEnd"/>
      <w:r w:rsidRPr="00BC27C6">
        <w:t xml:space="preserve">. </w:t>
      </w:r>
      <w:r w:rsidRPr="00BC27C6">
        <w:rPr>
          <w:i/>
          <w:iCs/>
        </w:rPr>
        <w:t>Hospitality Marketing: An Introduction</w:t>
      </w:r>
      <w:r w:rsidRPr="00BC27C6">
        <w:t xml:space="preserve">. </w:t>
      </w:r>
      <w:r>
        <w:t>Burlington, MA: Butterworth-Heinemann, 2004.</w:t>
      </w:r>
    </w:p>
    <w:p w14:paraId="7837BF45" w14:textId="77777777" w:rsidR="00A66903" w:rsidRDefault="00A66903" w:rsidP="006519CF">
      <w:pPr>
        <w:pStyle w:val="BodyText"/>
      </w:pPr>
      <w:r w:rsidRPr="00C46292">
        <w:t>Hsu, Cathy H.C.</w:t>
      </w:r>
      <w:r>
        <w:t>,</w:t>
      </w:r>
      <w:r w:rsidRPr="00C46292">
        <w:t xml:space="preserve"> and Tom Powers. </w:t>
      </w:r>
      <w:r w:rsidRPr="00C46292">
        <w:rPr>
          <w:i/>
          <w:iCs/>
        </w:rPr>
        <w:t>Marketing Hospitality</w:t>
      </w:r>
      <w:r>
        <w:t>,</w:t>
      </w:r>
      <w:r w:rsidRPr="003D56E4">
        <w:rPr>
          <w:i/>
          <w:iCs/>
        </w:rPr>
        <w:t xml:space="preserve"> </w:t>
      </w:r>
      <w:r w:rsidRPr="009A717A">
        <w:t xml:space="preserve">3rd </w:t>
      </w:r>
      <w:r>
        <w:t>ed</w:t>
      </w:r>
      <w:r w:rsidRPr="00CB7CAF">
        <w:t>.</w:t>
      </w:r>
      <w:r>
        <w:t xml:space="preserve"> New York: Wiley, 2002.</w:t>
      </w:r>
    </w:p>
    <w:p w14:paraId="0DB1BBD8" w14:textId="77777777" w:rsidR="00A66903" w:rsidRPr="00C46292" w:rsidRDefault="00A66903" w:rsidP="006519CF">
      <w:pPr>
        <w:pStyle w:val="BodyText"/>
      </w:pPr>
      <w:r w:rsidRPr="00C46292">
        <w:t>Reid, Robert D.</w:t>
      </w:r>
      <w:r>
        <w:t>,</w:t>
      </w:r>
      <w:r w:rsidRPr="00C46292">
        <w:t xml:space="preserve"> and David C. </w:t>
      </w:r>
      <w:proofErr w:type="spellStart"/>
      <w:r w:rsidRPr="00C46292">
        <w:t>Bojanic</w:t>
      </w:r>
      <w:proofErr w:type="spellEnd"/>
      <w:r>
        <w:t xml:space="preserve">. </w:t>
      </w:r>
      <w:r w:rsidRPr="00C46292">
        <w:rPr>
          <w:i/>
          <w:iCs/>
        </w:rPr>
        <w:t>Hospitality Marketing Management</w:t>
      </w:r>
      <w:r>
        <w:rPr>
          <w:i/>
          <w:iCs/>
        </w:rPr>
        <w:t>,</w:t>
      </w:r>
      <w:r w:rsidRPr="003D56E4">
        <w:rPr>
          <w:i/>
          <w:iCs/>
        </w:rPr>
        <w:t xml:space="preserve"> </w:t>
      </w:r>
      <w:r>
        <w:t>4th</w:t>
      </w:r>
      <w:r w:rsidRPr="009A717A">
        <w:t xml:space="preserve"> </w:t>
      </w:r>
      <w:r>
        <w:t>e</w:t>
      </w:r>
      <w:r w:rsidRPr="009A717A">
        <w:t>d.</w:t>
      </w:r>
      <w:r>
        <w:t xml:space="preserve"> Hoboken, NJ: Wiley, 2006.</w:t>
      </w:r>
    </w:p>
    <w:p w14:paraId="76801805" w14:textId="77777777" w:rsidR="00A66903" w:rsidRPr="005D4593" w:rsidRDefault="00A66903" w:rsidP="006519CF">
      <w:pPr>
        <w:pStyle w:val="H1"/>
      </w:pPr>
      <w:r w:rsidRPr="005D4593">
        <w:t>Online</w:t>
      </w:r>
    </w:p>
    <w:p w14:paraId="7C4D5B5A" w14:textId="53CC1DA5" w:rsidR="00A66903" w:rsidRPr="009A7E2C" w:rsidRDefault="00A66903" w:rsidP="006519CF">
      <w:pPr>
        <w:pStyle w:val="BodyText"/>
      </w:pPr>
      <w:r>
        <w:t xml:space="preserve">Estrella, </w:t>
      </w:r>
      <w:proofErr w:type="spellStart"/>
      <w:r>
        <w:t>Espie</w:t>
      </w:r>
      <w:proofErr w:type="spellEnd"/>
      <w:r>
        <w:t xml:space="preserve">. “The Jingle Writer.” About.com: Music Education, </w:t>
      </w:r>
      <w:hyperlink r:id="rId10" w:history="1">
        <w:r w:rsidRPr="003002E5">
          <w:rPr>
            <w:rStyle w:val="Hyperlink"/>
            <w:rFonts w:cs="Arial"/>
          </w:rPr>
          <w:t>http://musiced.about.com/od/musiccareers/p/jinglewriter.htm</w:t>
        </w:r>
      </w:hyperlink>
      <w:r>
        <w:t xml:space="preserve"> (accessed </w:t>
      </w:r>
      <w:r w:rsidR="00A3424E">
        <w:t>January 15, 2016</w:t>
      </w:r>
      <w:r>
        <w:t>).</w:t>
      </w:r>
    </w:p>
    <w:p w14:paraId="3EB68E85" w14:textId="0F439BB2" w:rsidR="00A66903" w:rsidRDefault="00A3424E" w:rsidP="006519CF">
      <w:pPr>
        <w:pStyle w:val="BodyText"/>
      </w:pPr>
      <w:r>
        <w:t xml:space="preserve">Hose, Carl. </w:t>
      </w:r>
      <w:r w:rsidR="00A66903">
        <w:t xml:space="preserve">“How to </w:t>
      </w:r>
      <w:r>
        <w:t>Make Your Own Catchy</w:t>
      </w:r>
      <w:r w:rsidR="005B75CD">
        <w:t xml:space="preserve"> </w:t>
      </w:r>
      <w:r w:rsidR="00A66903">
        <w:t>Jingle</w:t>
      </w:r>
      <w:r>
        <w:t>s</w:t>
      </w:r>
      <w:r w:rsidR="00A66903">
        <w:t xml:space="preserve">.” </w:t>
      </w:r>
      <w:proofErr w:type="spellStart"/>
      <w:r w:rsidR="00A66903">
        <w:t>eHow</w:t>
      </w:r>
      <w:proofErr w:type="spellEnd"/>
      <w:r w:rsidR="00A66903">
        <w:t xml:space="preserve">, </w:t>
      </w:r>
      <w:hyperlink r:id="rId11" w:history="1">
        <w:r w:rsidR="005B75CD" w:rsidRPr="00DD7B7E">
          <w:rPr>
            <w:rStyle w:val="Hyperlink"/>
            <w:rFonts w:cs="Arial"/>
          </w:rPr>
          <w:t>http://www.ehow.com/how_2078738_write-commercial-jingle.html</w:t>
        </w:r>
      </w:hyperlink>
      <w:r w:rsidR="005B75CD" w:rsidRPr="005B75CD" w:rsidDel="005B75CD">
        <w:t xml:space="preserve"> </w:t>
      </w:r>
      <w:r w:rsidR="00A66903">
        <w:t xml:space="preserve"> (accessed </w:t>
      </w:r>
      <w:r w:rsidR="00381A77">
        <w:t>January 15, 2016</w:t>
      </w:r>
      <w:r w:rsidR="00A66903">
        <w:t>).</w:t>
      </w:r>
    </w:p>
    <w:p w14:paraId="7C8663D9" w14:textId="59F8D733" w:rsidR="00A66903" w:rsidRPr="009A7E2C" w:rsidRDefault="00A66903" w:rsidP="006519CF">
      <w:pPr>
        <w:pStyle w:val="BodyText"/>
      </w:pPr>
      <w:proofErr w:type="spellStart"/>
      <w:r>
        <w:t>Neer</w:t>
      </w:r>
      <w:proofErr w:type="spellEnd"/>
      <w:r>
        <w:t xml:space="preserve">, Katherine. “How Product Placement Works.” HowStuffWorks, </w:t>
      </w:r>
      <w:hyperlink r:id="rId12" w:history="1">
        <w:r w:rsidRPr="00025A67">
          <w:rPr>
            <w:rStyle w:val="Hyperlink"/>
            <w:rFonts w:cs="Arial"/>
          </w:rPr>
          <w:t>http://money.howstuffworks.com/product-placement4.htm</w:t>
        </w:r>
      </w:hyperlink>
      <w:r>
        <w:t xml:space="preserve"> (accessed </w:t>
      </w:r>
      <w:r w:rsidR="00381A77">
        <w:t>January 15, 2016</w:t>
      </w:r>
      <w:r>
        <w:t>).</w:t>
      </w:r>
    </w:p>
    <w:p w14:paraId="4AB16C60" w14:textId="41483237" w:rsidR="00A66903" w:rsidRPr="009A7E2C" w:rsidRDefault="00A66903" w:rsidP="006519CF">
      <w:pPr>
        <w:pStyle w:val="BodyText"/>
      </w:pPr>
      <w:r>
        <w:t>Ritter, Judith. “Day in the Work Life: Jingle Writer.” Marketplace,</w:t>
      </w:r>
      <w:r w:rsidR="00A3424E">
        <w:t xml:space="preserve"> June 16, 2006,</w:t>
      </w:r>
      <w:r>
        <w:t xml:space="preserve"> </w:t>
      </w:r>
      <w:hyperlink r:id="rId13" w:history="1">
        <w:r w:rsidRPr="001F0CC2">
          <w:rPr>
            <w:rStyle w:val="Hyperlink"/>
            <w:rFonts w:cs="Arial"/>
          </w:rPr>
          <w:t>http://www.marketplace.org/topics/life/day-work-life-jingle-writer</w:t>
        </w:r>
      </w:hyperlink>
      <w:r>
        <w:rPr>
          <w:rStyle w:val="Hyperlink"/>
          <w:rFonts w:cs="Arial"/>
        </w:rPr>
        <w:t xml:space="preserve"> </w:t>
      </w:r>
      <w:r>
        <w:t xml:space="preserve"> (accessed </w:t>
      </w:r>
      <w:r w:rsidR="00381A77">
        <w:t>January 15, 2016</w:t>
      </w:r>
      <w:r>
        <w:t>).</w:t>
      </w:r>
    </w:p>
    <w:p w14:paraId="13977220" w14:textId="70E15B0F" w:rsidR="00A66903" w:rsidRPr="00F20DC9" w:rsidRDefault="00A66903" w:rsidP="006519CF">
      <w:pPr>
        <w:pStyle w:val="BodyText"/>
      </w:pPr>
      <w:r>
        <w:t xml:space="preserve">Robinson, Tricia. “Strategies for Multi-Channel Marketing.” </w:t>
      </w:r>
      <w:proofErr w:type="spellStart"/>
      <w:r>
        <w:t>iMedia</w:t>
      </w:r>
      <w:proofErr w:type="spellEnd"/>
      <w:r>
        <w:t xml:space="preserve"> Connection,</w:t>
      </w:r>
      <w:r w:rsidR="00381A77">
        <w:t xml:space="preserve"> October 9, 2006,</w:t>
      </w:r>
      <w:r>
        <w:t xml:space="preserve"> </w:t>
      </w:r>
      <w:hyperlink r:id="rId14" w:history="1">
        <w:r w:rsidRPr="009024B2">
          <w:rPr>
            <w:rStyle w:val="Hyperlink"/>
            <w:rFonts w:cs="Arial"/>
          </w:rPr>
          <w:t>http://www.imediaconnection.com/content/11534.asp</w:t>
        </w:r>
      </w:hyperlink>
      <w:r>
        <w:t xml:space="preserve"> (accessed </w:t>
      </w:r>
      <w:r w:rsidR="00381A77">
        <w:t>January 15, 2016</w:t>
      </w:r>
      <w:r>
        <w:t>).</w:t>
      </w:r>
    </w:p>
    <w:p w14:paraId="3401E189" w14:textId="77777777" w:rsidR="00A66903" w:rsidRPr="00C67015" w:rsidRDefault="00A66903" w:rsidP="006519CF">
      <w:pPr>
        <w:pStyle w:val="BodyText"/>
      </w:pPr>
    </w:p>
    <w:sectPr w:rsidR="00A66903" w:rsidRPr="00C67015" w:rsidSect="00DD7B7E">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FA7E8" w14:textId="77777777" w:rsidR="00EC5E53" w:rsidRDefault="00EC5E53">
      <w:r>
        <w:separator/>
      </w:r>
    </w:p>
  </w:endnote>
  <w:endnote w:type="continuationSeparator" w:id="0">
    <w:p w14:paraId="79DCC1D3" w14:textId="77777777" w:rsidR="00EC5E53" w:rsidRDefault="00EC5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0C610" w14:textId="65D091B3" w:rsidR="00A66903" w:rsidRPr="00354579" w:rsidRDefault="00A66903">
    <w:pPr>
      <w:pStyle w:val="Footer"/>
    </w:pPr>
    <w:r w:rsidRPr="00354579">
      <w:rPr>
        <w:color w:val="333333"/>
      </w:rPr>
      <w:t>Copyright © 2008</w:t>
    </w:r>
    <w:r>
      <w:rPr>
        <w:color w:val="333333"/>
      </w:rPr>
      <w:t>–</w:t>
    </w:r>
    <w:r w:rsidR="008830D4">
      <w:rPr>
        <w:color w:val="333333"/>
      </w:rPr>
      <w:t>2016</w:t>
    </w:r>
    <w:r w:rsidR="008830D4" w:rsidRPr="00354579">
      <w:rPr>
        <w:color w:val="333333"/>
      </w:rPr>
      <w:t xml:space="preserve"> </w:t>
    </w:r>
    <w:r w:rsidR="008830D4">
      <w:rPr>
        <w:color w:val="333333"/>
      </w:rPr>
      <w:t>NAF</w:t>
    </w:r>
    <w:r w:rsidRPr="00354579">
      <w:rPr>
        <w:color w:val="333333"/>
      </w:rPr>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206EC" w14:textId="662331CD" w:rsidR="00A66903" w:rsidRPr="00354579" w:rsidRDefault="00A66903">
    <w:pPr>
      <w:pStyle w:val="Footer"/>
    </w:pPr>
    <w:r w:rsidRPr="00354579">
      <w:rPr>
        <w:color w:val="333333"/>
      </w:rPr>
      <w:t>Copyright © 2008</w:t>
    </w:r>
    <w:r>
      <w:rPr>
        <w:color w:val="333333"/>
      </w:rPr>
      <w:t>–</w:t>
    </w:r>
    <w:r w:rsidR="008830D4">
      <w:rPr>
        <w:color w:val="333333"/>
      </w:rPr>
      <w:t>2016</w:t>
    </w:r>
    <w:r w:rsidR="008830D4" w:rsidRPr="00354579">
      <w:rPr>
        <w:color w:val="333333"/>
      </w:rPr>
      <w:t xml:space="preserve"> </w:t>
    </w:r>
    <w:r w:rsidR="008830D4">
      <w:rPr>
        <w:color w:val="333333"/>
      </w:rPr>
      <w:t>NAF</w:t>
    </w:r>
    <w:r w:rsidRPr="00354579">
      <w:rPr>
        <w:color w:val="333333"/>
      </w:rPr>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E2504" w14:textId="77777777" w:rsidR="00EC5E53" w:rsidRDefault="00EC5E53">
      <w:r>
        <w:separator/>
      </w:r>
    </w:p>
  </w:footnote>
  <w:footnote w:type="continuationSeparator" w:id="0">
    <w:p w14:paraId="24C0E50C" w14:textId="77777777" w:rsidR="00EC5E53" w:rsidRDefault="00EC5E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880D5" w14:textId="77777777" w:rsidR="00A66903" w:rsidRDefault="00A66903" w:rsidP="006519CF">
    <w:pPr>
      <w:pStyle w:val="Headers"/>
    </w:pPr>
    <w:r>
      <w:t>AOHT Hospitality Marketing</w:t>
    </w:r>
  </w:p>
  <w:p w14:paraId="19732DC5" w14:textId="77777777" w:rsidR="00A66903" w:rsidRDefault="00A66903" w:rsidP="006519CF">
    <w:pPr>
      <w:pStyle w:val="Headers"/>
    </w:pPr>
    <w:r>
      <w:t>Lesson 11</w:t>
    </w:r>
    <w:r w:rsidRPr="0016704E">
      <w:t xml:space="preserve"> </w:t>
    </w:r>
    <w:r w:rsidRPr="00354579">
      <w:rPr>
        <w:b w:val="0"/>
        <w:bCs w:val="0"/>
      </w:rPr>
      <w:t xml:space="preserve">Broadcast Media </w:t>
    </w:r>
    <w:r w:rsidRPr="00354579">
      <w:rPr>
        <w:b w:val="0"/>
        <w:bCs w:val="0"/>
        <w:noProof/>
      </w:rPr>
      <w:t>Campaigns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41F4715C"/>
    <w:multiLevelType w:val="hybridMultilevel"/>
    <w:tmpl w:val="7B0E4F1A"/>
    <w:lvl w:ilvl="0" w:tplc="FFC25E70">
      <w:start w:val="1"/>
      <w:numFmt w:val="decimal"/>
      <w:pStyle w:val="Numbered"/>
      <w:lvlText w:val="%1."/>
      <w:lvlJc w:val="left"/>
      <w:pPr>
        <w:tabs>
          <w:tab w:val="num" w:pos="630"/>
        </w:tabs>
        <w:ind w:left="63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86A3409"/>
    <w:multiLevelType w:val="multilevel"/>
    <w:tmpl w:val="0C36C5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A1341ED"/>
    <w:multiLevelType w:val="hybridMultilevel"/>
    <w:tmpl w:val="E2EC33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cs="Wingdings" w:hint="default"/>
      </w:rPr>
    </w:lvl>
    <w:lvl w:ilvl="3" w:tplc="04090001" w:tentative="1">
      <w:start w:val="1"/>
      <w:numFmt w:val="bullet"/>
      <w:lvlText w:val=""/>
      <w:lvlJc w:val="left"/>
      <w:pPr>
        <w:ind w:left="3514" w:hanging="360"/>
      </w:pPr>
      <w:rPr>
        <w:rFonts w:ascii="Symbol" w:hAnsi="Symbol" w:cs="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cs="Wingdings" w:hint="default"/>
      </w:rPr>
    </w:lvl>
    <w:lvl w:ilvl="6" w:tplc="04090001" w:tentative="1">
      <w:start w:val="1"/>
      <w:numFmt w:val="bullet"/>
      <w:lvlText w:val=""/>
      <w:lvlJc w:val="left"/>
      <w:pPr>
        <w:ind w:left="5674" w:hanging="360"/>
      </w:pPr>
      <w:rPr>
        <w:rFonts w:ascii="Symbol" w:hAnsi="Symbol" w:cs="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cs="Wingdings" w:hint="default"/>
      </w:rPr>
    </w:lvl>
  </w:abstractNum>
  <w:abstractNum w:abstractNumId="5">
    <w:nsid w:val="6A2725E8"/>
    <w:multiLevelType w:val="hybridMultilevel"/>
    <w:tmpl w:val="F370CC82"/>
    <w:lvl w:ilvl="0" w:tplc="2368BB82">
      <w:start w:val="1"/>
      <w:numFmt w:val="bullet"/>
      <w:pStyle w:val="BL"/>
      <w:lvlText w:val=""/>
      <w:lvlJc w:val="left"/>
      <w:pPr>
        <w:ind w:left="720" w:hanging="360"/>
      </w:pPr>
      <w:rPr>
        <w:rFonts w:ascii="Symbol" w:hAnsi="Symbol" w:cs="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lvlOverride w:ilvl="0">
      <w:startOverride w:val="1"/>
    </w:lvlOverride>
  </w:num>
  <w:num w:numId="2">
    <w:abstractNumId w:val="3"/>
  </w:num>
  <w:num w:numId="3">
    <w:abstractNumId w:val="5"/>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oNotTrackMoves/>
  <w:defaultTabStop w:val="720"/>
  <w:clickAndTypeStyle w:val="BodyText"/>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05B"/>
    <w:rsid w:val="00010222"/>
    <w:rsid w:val="00025A67"/>
    <w:rsid w:val="000263EC"/>
    <w:rsid w:val="00035C16"/>
    <w:rsid w:val="00094D23"/>
    <w:rsid w:val="00096014"/>
    <w:rsid w:val="000C66B9"/>
    <w:rsid w:val="000D2D89"/>
    <w:rsid w:val="000E66E7"/>
    <w:rsid w:val="00142489"/>
    <w:rsid w:val="0016704E"/>
    <w:rsid w:val="001A33BF"/>
    <w:rsid w:val="001B401E"/>
    <w:rsid w:val="001D7D26"/>
    <w:rsid w:val="001E0703"/>
    <w:rsid w:val="001E3498"/>
    <w:rsid w:val="001F0BB5"/>
    <w:rsid w:val="001F0CC2"/>
    <w:rsid w:val="001F205E"/>
    <w:rsid w:val="0020122C"/>
    <w:rsid w:val="00254672"/>
    <w:rsid w:val="00290D15"/>
    <w:rsid w:val="002925AC"/>
    <w:rsid w:val="003002E5"/>
    <w:rsid w:val="00315E54"/>
    <w:rsid w:val="00334B82"/>
    <w:rsid w:val="00354579"/>
    <w:rsid w:val="00381A77"/>
    <w:rsid w:val="003947B6"/>
    <w:rsid w:val="003D56E4"/>
    <w:rsid w:val="00462E46"/>
    <w:rsid w:val="004A1CCA"/>
    <w:rsid w:val="004F1868"/>
    <w:rsid w:val="00537879"/>
    <w:rsid w:val="00566807"/>
    <w:rsid w:val="00585333"/>
    <w:rsid w:val="00596355"/>
    <w:rsid w:val="005B495C"/>
    <w:rsid w:val="005B75CD"/>
    <w:rsid w:val="005D4593"/>
    <w:rsid w:val="005E2B7A"/>
    <w:rsid w:val="0062347D"/>
    <w:rsid w:val="00642875"/>
    <w:rsid w:val="006519CF"/>
    <w:rsid w:val="00655FA5"/>
    <w:rsid w:val="006935D3"/>
    <w:rsid w:val="006B12D6"/>
    <w:rsid w:val="006D3D7F"/>
    <w:rsid w:val="006E7D18"/>
    <w:rsid w:val="00704B0F"/>
    <w:rsid w:val="00707316"/>
    <w:rsid w:val="007242E7"/>
    <w:rsid w:val="007258A7"/>
    <w:rsid w:val="007A651E"/>
    <w:rsid w:val="007E2808"/>
    <w:rsid w:val="00800023"/>
    <w:rsid w:val="008830D4"/>
    <w:rsid w:val="00894F1C"/>
    <w:rsid w:val="008C32CC"/>
    <w:rsid w:val="008E5011"/>
    <w:rsid w:val="00900366"/>
    <w:rsid w:val="009024B2"/>
    <w:rsid w:val="00933A03"/>
    <w:rsid w:val="00960D85"/>
    <w:rsid w:val="0096736B"/>
    <w:rsid w:val="009673F7"/>
    <w:rsid w:val="009A5A81"/>
    <w:rsid w:val="009A717A"/>
    <w:rsid w:val="009A7E2C"/>
    <w:rsid w:val="009B1F59"/>
    <w:rsid w:val="00A3424E"/>
    <w:rsid w:val="00A66903"/>
    <w:rsid w:val="00A82E83"/>
    <w:rsid w:val="00AA6D76"/>
    <w:rsid w:val="00AE5F45"/>
    <w:rsid w:val="00B61B11"/>
    <w:rsid w:val="00B7105A"/>
    <w:rsid w:val="00BC27C6"/>
    <w:rsid w:val="00BD5C80"/>
    <w:rsid w:val="00C46292"/>
    <w:rsid w:val="00C67015"/>
    <w:rsid w:val="00CA2EC7"/>
    <w:rsid w:val="00CB291C"/>
    <w:rsid w:val="00CB7CAF"/>
    <w:rsid w:val="00CC156D"/>
    <w:rsid w:val="00D0705B"/>
    <w:rsid w:val="00D107F5"/>
    <w:rsid w:val="00D7239D"/>
    <w:rsid w:val="00DB6B4A"/>
    <w:rsid w:val="00DD5E41"/>
    <w:rsid w:val="00DD7B7E"/>
    <w:rsid w:val="00DF144F"/>
    <w:rsid w:val="00E93B46"/>
    <w:rsid w:val="00EC5E53"/>
    <w:rsid w:val="00ED58DA"/>
    <w:rsid w:val="00F20DC9"/>
    <w:rsid w:val="00FB03F2"/>
    <w:rsid w:val="00FD7031"/>
    <w:rsid w:val="00FE3A18"/>
    <w:rsid w:val="00FF5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D395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F1C"/>
    <w:pPr>
      <w:spacing w:after="120" w:line="240" w:lineRule="atLeast"/>
      <w:ind w:left="576" w:hanging="576"/>
    </w:pPr>
    <w:rPr>
      <w:rFonts w:ascii="Arial" w:hAnsi="Arial" w:cs="Arial"/>
    </w:rPr>
  </w:style>
  <w:style w:type="paragraph" w:styleId="Heading1">
    <w:name w:val="heading 1"/>
    <w:basedOn w:val="Normal"/>
    <w:next w:val="Normal"/>
    <w:link w:val="Heading1Char"/>
    <w:uiPriority w:val="99"/>
    <w:qFormat/>
    <w:rsid w:val="00894F1C"/>
    <w:pPr>
      <w:keepNext/>
      <w:spacing w:before="240" w:after="60"/>
      <w:outlineLvl w:val="0"/>
    </w:pPr>
    <w:rPr>
      <w:b/>
      <w:bCs/>
      <w:kern w:val="32"/>
      <w:sz w:val="32"/>
      <w:szCs w:val="32"/>
    </w:rPr>
  </w:style>
  <w:style w:type="paragraph" w:styleId="Heading3">
    <w:name w:val="heading 3"/>
    <w:basedOn w:val="Normal"/>
    <w:next w:val="Normal"/>
    <w:link w:val="Heading3Char"/>
    <w:uiPriority w:val="99"/>
    <w:qFormat/>
    <w:rsid w:val="00894F1C"/>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Cambria"/>
      <w:b/>
      <w:bCs/>
      <w:kern w:val="32"/>
      <w:sz w:val="32"/>
      <w:szCs w:val="32"/>
    </w:rPr>
  </w:style>
  <w:style w:type="character" w:customStyle="1" w:styleId="Heading3Char">
    <w:name w:val="Heading 3 Char"/>
    <w:link w:val="Heading3"/>
    <w:uiPriority w:val="99"/>
    <w:semiHidden/>
    <w:rPr>
      <w:rFonts w:ascii="Cambria" w:hAnsi="Cambria" w:cs="Cambria"/>
      <w:b/>
      <w:bCs/>
      <w:sz w:val="26"/>
      <w:szCs w:val="26"/>
    </w:rPr>
  </w:style>
  <w:style w:type="paragraph" w:customStyle="1" w:styleId="TableHeadings">
    <w:name w:val="Table Headings"/>
    <w:basedOn w:val="Normal"/>
    <w:autoRedefine/>
    <w:uiPriority w:val="99"/>
    <w:rsid w:val="00894F1C"/>
    <w:pPr>
      <w:tabs>
        <w:tab w:val="left" w:pos="360"/>
        <w:tab w:val="left" w:pos="720"/>
      </w:tabs>
      <w:spacing w:before="120"/>
      <w:ind w:left="0" w:firstLine="0"/>
    </w:pPr>
    <w:rPr>
      <w:b/>
      <w:bCs/>
      <w:color w:val="FFFFFF"/>
    </w:rPr>
  </w:style>
  <w:style w:type="paragraph" w:styleId="BodyText">
    <w:name w:val="Body Text"/>
    <w:basedOn w:val="Normal"/>
    <w:link w:val="BodyTextChar"/>
    <w:uiPriority w:val="99"/>
    <w:rsid w:val="00894F1C"/>
    <w:pPr>
      <w:tabs>
        <w:tab w:val="left" w:pos="1080"/>
      </w:tabs>
      <w:suppressAutoHyphens/>
      <w:autoSpaceDE w:val="0"/>
      <w:autoSpaceDN w:val="0"/>
      <w:adjustRightInd w:val="0"/>
      <w:spacing w:before="120" w:line="240" w:lineRule="auto"/>
      <w:ind w:left="0" w:firstLine="0"/>
      <w:textAlignment w:val="center"/>
    </w:pPr>
    <w:rPr>
      <w:color w:val="000000"/>
    </w:rPr>
  </w:style>
  <w:style w:type="character" w:customStyle="1" w:styleId="BodyTextChar">
    <w:name w:val="Body Text Char"/>
    <w:link w:val="BodyText"/>
    <w:uiPriority w:val="99"/>
    <w:rsid w:val="00894F1C"/>
    <w:rPr>
      <w:rFonts w:ascii="Arial" w:hAnsi="Arial" w:cs="Arial"/>
      <w:color w:val="000000"/>
      <w:sz w:val="24"/>
      <w:szCs w:val="24"/>
    </w:rPr>
  </w:style>
  <w:style w:type="paragraph" w:customStyle="1" w:styleId="BL">
    <w:name w:val="BL"/>
    <w:basedOn w:val="Normal"/>
    <w:autoRedefine/>
    <w:uiPriority w:val="99"/>
    <w:rsid w:val="00894F1C"/>
    <w:pPr>
      <w:numPr>
        <w:numId w:val="3"/>
      </w:numPr>
      <w:suppressAutoHyphens/>
      <w:autoSpaceDE w:val="0"/>
      <w:autoSpaceDN w:val="0"/>
      <w:adjustRightInd w:val="0"/>
      <w:spacing w:before="120" w:line="240" w:lineRule="auto"/>
      <w:ind w:left="648"/>
      <w:textAlignment w:val="center"/>
    </w:pPr>
    <w:rPr>
      <w:color w:val="000000"/>
    </w:rPr>
  </w:style>
  <w:style w:type="paragraph" w:customStyle="1" w:styleId="Numbered">
    <w:name w:val="Numbered"/>
    <w:basedOn w:val="BodyText"/>
    <w:autoRedefine/>
    <w:uiPriority w:val="99"/>
    <w:rsid w:val="00894F1C"/>
    <w:pPr>
      <w:numPr>
        <w:numId w:val="1"/>
      </w:numPr>
      <w:tabs>
        <w:tab w:val="clear" w:pos="1080"/>
        <w:tab w:val="left" w:pos="360"/>
      </w:tabs>
      <w:spacing w:before="240"/>
      <w:ind w:left="648"/>
    </w:pPr>
  </w:style>
  <w:style w:type="paragraph" w:styleId="Header">
    <w:name w:val="header"/>
    <w:basedOn w:val="Normal"/>
    <w:link w:val="HeaderChar"/>
    <w:uiPriority w:val="99"/>
    <w:rsid w:val="00894F1C"/>
    <w:pPr>
      <w:tabs>
        <w:tab w:val="center" w:pos="4320"/>
        <w:tab w:val="right" w:pos="8640"/>
      </w:tabs>
      <w:ind w:left="0" w:firstLine="0"/>
    </w:pPr>
  </w:style>
  <w:style w:type="character" w:customStyle="1" w:styleId="HeaderChar">
    <w:name w:val="Header Char"/>
    <w:link w:val="Header"/>
    <w:uiPriority w:val="99"/>
    <w:semiHidden/>
    <w:rPr>
      <w:rFonts w:ascii="Arial" w:hAnsi="Arial" w:cs="Arial"/>
      <w:sz w:val="20"/>
      <w:szCs w:val="20"/>
    </w:rPr>
  </w:style>
  <w:style w:type="paragraph" w:customStyle="1" w:styleId="ResourceNo">
    <w:name w:val="ResourceNo"/>
    <w:basedOn w:val="Normal"/>
    <w:next w:val="ResourceTitle"/>
    <w:link w:val="ResourceNoChar"/>
    <w:autoRedefine/>
    <w:uiPriority w:val="99"/>
    <w:rsid w:val="00894F1C"/>
    <w:pPr>
      <w:pageBreakBefore/>
      <w:widowControl w:val="0"/>
      <w:suppressAutoHyphens/>
      <w:autoSpaceDE w:val="0"/>
      <w:autoSpaceDN w:val="0"/>
      <w:adjustRightInd w:val="0"/>
      <w:spacing w:before="120" w:line="240" w:lineRule="auto"/>
      <w:jc w:val="center"/>
      <w:textAlignment w:val="center"/>
    </w:pPr>
    <w:rPr>
      <w:b/>
      <w:bCs/>
      <w:color w:val="27448B"/>
    </w:rPr>
  </w:style>
  <w:style w:type="character" w:customStyle="1" w:styleId="ResourceNoChar">
    <w:name w:val="ResourceNo Char"/>
    <w:link w:val="ResourceNo"/>
    <w:uiPriority w:val="99"/>
    <w:rsid w:val="00894F1C"/>
    <w:rPr>
      <w:rFonts w:ascii="Arial" w:hAnsi="Arial" w:cs="Arial"/>
      <w:b/>
      <w:bCs/>
      <w:color w:val="27448B"/>
      <w:sz w:val="44"/>
      <w:szCs w:val="44"/>
    </w:rPr>
  </w:style>
  <w:style w:type="paragraph" w:customStyle="1" w:styleId="Tablecolumnheading">
    <w:name w:val="Table column heading"/>
    <w:basedOn w:val="BodyText"/>
    <w:uiPriority w:val="99"/>
    <w:rsid w:val="004A1CCA"/>
    <w:pPr>
      <w:jc w:val="center"/>
    </w:pPr>
    <w:rPr>
      <w:color w:val="FFFFFF"/>
    </w:rPr>
  </w:style>
  <w:style w:type="paragraph" w:customStyle="1" w:styleId="LessonNo">
    <w:name w:val="LessonNo"/>
    <w:basedOn w:val="Normal"/>
    <w:uiPriority w:val="99"/>
    <w:rsid w:val="00894F1C"/>
    <w:pPr>
      <w:widowControl w:val="0"/>
      <w:suppressAutoHyphens/>
      <w:autoSpaceDE w:val="0"/>
      <w:autoSpaceDN w:val="0"/>
      <w:adjustRightInd w:val="0"/>
      <w:spacing w:line="240" w:lineRule="auto"/>
      <w:jc w:val="center"/>
      <w:textAlignment w:val="center"/>
    </w:pPr>
    <w:rPr>
      <w:b/>
      <w:bCs/>
      <w:color w:val="003399"/>
      <w:sz w:val="56"/>
      <w:szCs w:val="56"/>
    </w:rPr>
  </w:style>
  <w:style w:type="paragraph" w:customStyle="1" w:styleId="LessonTitle">
    <w:name w:val="Lesson Title"/>
    <w:basedOn w:val="Normal"/>
    <w:autoRedefine/>
    <w:uiPriority w:val="99"/>
    <w:rsid w:val="00894F1C"/>
    <w:pPr>
      <w:keepNext/>
      <w:widowControl w:val="0"/>
      <w:suppressAutoHyphens/>
      <w:autoSpaceDE w:val="0"/>
      <w:autoSpaceDN w:val="0"/>
      <w:adjustRightInd w:val="0"/>
      <w:spacing w:before="120" w:after="40" w:line="240" w:lineRule="auto"/>
      <w:ind w:left="0" w:firstLine="0"/>
      <w:jc w:val="center"/>
      <w:textAlignment w:val="center"/>
    </w:pPr>
    <w:rPr>
      <w:b/>
      <w:bCs/>
      <w:color w:val="4D89C5"/>
      <w:sz w:val="56"/>
      <w:szCs w:val="56"/>
    </w:rPr>
  </w:style>
  <w:style w:type="paragraph" w:customStyle="1" w:styleId="TableText">
    <w:name w:val="Table Text"/>
    <w:basedOn w:val="BodyText"/>
    <w:autoRedefine/>
    <w:uiPriority w:val="99"/>
    <w:rsid w:val="00894F1C"/>
    <w:pPr>
      <w:tabs>
        <w:tab w:val="clear" w:pos="1080"/>
      </w:tabs>
    </w:pPr>
  </w:style>
  <w:style w:type="paragraph" w:customStyle="1" w:styleId="Instructions">
    <w:name w:val="Instructions"/>
    <w:basedOn w:val="BodyText"/>
    <w:autoRedefine/>
    <w:uiPriority w:val="99"/>
    <w:rsid w:val="00894F1C"/>
    <w:pPr>
      <w:tabs>
        <w:tab w:val="left" w:pos="1620"/>
        <w:tab w:val="left" w:pos="4320"/>
        <w:tab w:val="left" w:pos="4680"/>
      </w:tabs>
      <w:spacing w:after="240"/>
    </w:pPr>
    <w:rPr>
      <w:i/>
      <w:iCs/>
      <w:color w:val="27448B"/>
    </w:rPr>
  </w:style>
  <w:style w:type="paragraph" w:customStyle="1" w:styleId="Resources">
    <w:name w:val="Resources"/>
    <w:basedOn w:val="Normal"/>
    <w:uiPriority w:val="99"/>
    <w:rsid w:val="00894F1C"/>
    <w:pPr>
      <w:widowControl w:val="0"/>
      <w:pBdr>
        <w:top w:val="single" w:sz="24" w:space="3" w:color="27448B"/>
      </w:pBdr>
      <w:suppressAutoHyphens/>
      <w:autoSpaceDE w:val="0"/>
      <w:autoSpaceDN w:val="0"/>
      <w:adjustRightInd w:val="0"/>
      <w:spacing w:before="480" w:after="240" w:line="240" w:lineRule="auto"/>
      <w:textAlignment w:val="center"/>
    </w:pPr>
    <w:rPr>
      <w:b/>
      <w:bCs/>
      <w:color w:val="003399"/>
      <w:sz w:val="32"/>
      <w:szCs w:val="32"/>
    </w:rPr>
  </w:style>
  <w:style w:type="character" w:styleId="CommentReference">
    <w:name w:val="annotation reference"/>
    <w:uiPriority w:val="99"/>
    <w:semiHidden/>
    <w:rsid w:val="00894F1C"/>
    <w:rPr>
      <w:sz w:val="16"/>
      <w:szCs w:val="16"/>
    </w:rPr>
  </w:style>
  <w:style w:type="paragraph" w:customStyle="1" w:styleId="CrieriaTablelist">
    <w:name w:val="Crieria Table list"/>
    <w:basedOn w:val="BodyText"/>
    <w:autoRedefine/>
    <w:uiPriority w:val="99"/>
    <w:rsid w:val="00894F1C"/>
  </w:style>
  <w:style w:type="paragraph" w:customStyle="1" w:styleId="ResourceTitle">
    <w:name w:val="Resource Title"/>
    <w:basedOn w:val="Normal"/>
    <w:next w:val="BodyText"/>
    <w:autoRedefine/>
    <w:uiPriority w:val="99"/>
    <w:rsid w:val="00894F1C"/>
    <w:pPr>
      <w:widowControl w:val="0"/>
      <w:suppressAutoHyphens/>
      <w:autoSpaceDE w:val="0"/>
      <w:autoSpaceDN w:val="0"/>
      <w:adjustRightInd w:val="0"/>
      <w:spacing w:after="240" w:line="240" w:lineRule="auto"/>
      <w:ind w:left="0" w:firstLine="0"/>
      <w:jc w:val="center"/>
      <w:textAlignment w:val="center"/>
    </w:pPr>
    <w:rPr>
      <w:b/>
      <w:bCs/>
      <w:color w:val="27448B"/>
      <w:sz w:val="36"/>
      <w:szCs w:val="36"/>
    </w:rPr>
  </w:style>
  <w:style w:type="paragraph" w:styleId="CommentText">
    <w:name w:val="annotation text"/>
    <w:basedOn w:val="Normal"/>
    <w:link w:val="CommentTextChar"/>
    <w:uiPriority w:val="99"/>
    <w:semiHidden/>
    <w:rsid w:val="00894F1C"/>
  </w:style>
  <w:style w:type="character" w:customStyle="1" w:styleId="CommentTextChar">
    <w:name w:val="Comment Text Char"/>
    <w:link w:val="CommentText"/>
    <w:uiPriority w:val="99"/>
    <w:semiHidden/>
    <w:rPr>
      <w:rFonts w:ascii="Arial" w:hAnsi="Arial" w:cs="Arial"/>
      <w:sz w:val="20"/>
      <w:szCs w:val="20"/>
    </w:rPr>
  </w:style>
  <w:style w:type="paragraph" w:customStyle="1" w:styleId="H1">
    <w:name w:val="H1"/>
    <w:basedOn w:val="Normal"/>
    <w:autoRedefine/>
    <w:uiPriority w:val="99"/>
    <w:rsid w:val="00894F1C"/>
    <w:pPr>
      <w:keepNext/>
      <w:widowControl w:val="0"/>
      <w:pBdr>
        <w:top w:val="single" w:sz="24" w:space="3" w:color="27448B"/>
      </w:pBdr>
      <w:suppressAutoHyphens/>
      <w:autoSpaceDE w:val="0"/>
      <w:autoSpaceDN w:val="0"/>
      <w:adjustRightInd w:val="0"/>
      <w:spacing w:before="240" w:line="240" w:lineRule="auto"/>
      <w:ind w:left="0" w:firstLine="0"/>
      <w:textAlignment w:val="center"/>
    </w:pPr>
    <w:rPr>
      <w:b/>
      <w:bCs/>
      <w:color w:val="27448B"/>
      <w:sz w:val="32"/>
      <w:szCs w:val="32"/>
    </w:rPr>
  </w:style>
  <w:style w:type="paragraph" w:styleId="CommentSubject">
    <w:name w:val="annotation subject"/>
    <w:basedOn w:val="CommentText"/>
    <w:next w:val="CommentText"/>
    <w:link w:val="CommentSubjectChar"/>
    <w:uiPriority w:val="99"/>
    <w:semiHidden/>
    <w:rsid w:val="00894F1C"/>
    <w:rPr>
      <w:b/>
      <w:bCs/>
    </w:rPr>
  </w:style>
  <w:style w:type="character" w:customStyle="1" w:styleId="CommentSubjectChar">
    <w:name w:val="Comment Subject Char"/>
    <w:link w:val="CommentSubject"/>
    <w:uiPriority w:val="99"/>
    <w:semiHidden/>
    <w:rPr>
      <w:rFonts w:ascii="Arial" w:hAnsi="Arial" w:cs="Arial"/>
      <w:b/>
      <w:bCs/>
      <w:sz w:val="20"/>
      <w:szCs w:val="20"/>
    </w:rPr>
  </w:style>
  <w:style w:type="paragraph" w:styleId="BalloonText">
    <w:name w:val="Balloon Text"/>
    <w:basedOn w:val="Normal"/>
    <w:link w:val="BalloonTextChar"/>
    <w:uiPriority w:val="99"/>
    <w:semiHidden/>
    <w:rsid w:val="00894F1C"/>
    <w:rPr>
      <w:rFonts w:ascii="Tahoma" w:hAnsi="Tahoma" w:cs="Tahoma"/>
      <w:sz w:val="16"/>
      <w:szCs w:val="16"/>
    </w:rPr>
  </w:style>
  <w:style w:type="character" w:customStyle="1" w:styleId="BalloonTextChar">
    <w:name w:val="Balloon Text Char"/>
    <w:link w:val="BalloonText"/>
    <w:uiPriority w:val="99"/>
    <w:semiHidden/>
    <w:rPr>
      <w:rFonts w:cs="Times New Roman"/>
      <w:sz w:val="2"/>
      <w:szCs w:val="2"/>
    </w:rPr>
  </w:style>
  <w:style w:type="character" w:styleId="Hyperlink">
    <w:name w:val="Hyperlink"/>
    <w:uiPriority w:val="99"/>
    <w:rsid w:val="00894F1C"/>
    <w:rPr>
      <w:rFonts w:cs="Times New Roman"/>
      <w:color w:val="0000FF"/>
      <w:u w:val="single"/>
    </w:rPr>
  </w:style>
  <w:style w:type="paragraph" w:customStyle="1" w:styleId="CourseName">
    <w:name w:val="Course Name"/>
    <w:basedOn w:val="Normal"/>
    <w:autoRedefine/>
    <w:uiPriority w:val="99"/>
    <w:rsid w:val="00894F1C"/>
    <w:pPr>
      <w:spacing w:line="240" w:lineRule="auto"/>
      <w:jc w:val="center"/>
    </w:pPr>
    <w:rPr>
      <w:color w:val="003399"/>
      <w:sz w:val="36"/>
      <w:szCs w:val="36"/>
    </w:rPr>
  </w:style>
  <w:style w:type="paragraph" w:customStyle="1" w:styleId="RubricTableheadings">
    <w:name w:val="Rubric Table headings"/>
    <w:basedOn w:val="TableText"/>
    <w:uiPriority w:val="99"/>
    <w:rsid w:val="00894F1C"/>
    <w:rPr>
      <w:b/>
      <w:bCs/>
      <w:color w:val="FFFFFF"/>
    </w:rPr>
  </w:style>
  <w:style w:type="paragraph" w:customStyle="1" w:styleId="Checkboxplacement">
    <w:name w:val="Checkbox placement"/>
    <w:basedOn w:val="BodyText"/>
    <w:autoRedefine/>
    <w:uiPriority w:val="99"/>
    <w:rsid w:val="00894F1C"/>
    <w:rPr>
      <w:sz w:val="36"/>
      <w:szCs w:val="36"/>
    </w:rPr>
  </w:style>
  <w:style w:type="paragraph" w:styleId="Footer">
    <w:name w:val="footer"/>
    <w:basedOn w:val="Normal"/>
    <w:link w:val="FooterChar"/>
    <w:uiPriority w:val="99"/>
    <w:rsid w:val="00894F1C"/>
    <w:pPr>
      <w:tabs>
        <w:tab w:val="center" w:pos="4320"/>
        <w:tab w:val="right" w:pos="8640"/>
      </w:tabs>
      <w:ind w:left="0" w:firstLine="0"/>
    </w:pPr>
    <w:rPr>
      <w:sz w:val="16"/>
      <w:szCs w:val="16"/>
    </w:rPr>
  </w:style>
  <w:style w:type="character" w:customStyle="1" w:styleId="FooterChar">
    <w:name w:val="Footer Char"/>
    <w:link w:val="Footer"/>
    <w:uiPriority w:val="99"/>
    <w:semiHidden/>
    <w:rPr>
      <w:rFonts w:ascii="Arial" w:hAnsi="Arial" w:cs="Arial"/>
      <w:sz w:val="20"/>
      <w:szCs w:val="20"/>
    </w:rPr>
  </w:style>
  <w:style w:type="character" w:customStyle="1" w:styleId="Answerkey">
    <w:name w:val="Answer key"/>
    <w:uiPriority w:val="99"/>
    <w:rsid w:val="00894F1C"/>
    <w:rPr>
      <w:rFonts w:ascii="Arial" w:hAnsi="Arial" w:cs="Arial"/>
      <w:i/>
      <w:iCs/>
      <w:color w:val="0000FF"/>
      <w:sz w:val="20"/>
      <w:szCs w:val="20"/>
    </w:rPr>
  </w:style>
  <w:style w:type="character" w:styleId="FollowedHyperlink">
    <w:name w:val="FollowedHyperlink"/>
    <w:uiPriority w:val="99"/>
    <w:rsid w:val="001B401E"/>
    <w:rPr>
      <w:rFonts w:cs="Times New Roman"/>
      <w:color w:val="800080"/>
      <w:u w:val="single"/>
    </w:rPr>
  </w:style>
  <w:style w:type="paragraph" w:customStyle="1" w:styleId="Headers">
    <w:name w:val="Headers"/>
    <w:basedOn w:val="Normal"/>
    <w:autoRedefine/>
    <w:uiPriority w:val="99"/>
    <w:rsid w:val="00894F1C"/>
    <w:pPr>
      <w:tabs>
        <w:tab w:val="center" w:pos="4320"/>
        <w:tab w:val="right" w:pos="8640"/>
      </w:tabs>
      <w:spacing w:after="0" w:line="240" w:lineRule="auto"/>
      <w:ind w:left="0" w:firstLine="0"/>
    </w:pPr>
    <w:rPr>
      <w:b/>
      <w:bCs/>
      <w:color w:val="336699"/>
      <w:sz w:val="18"/>
      <w:szCs w:val="18"/>
    </w:rPr>
  </w:style>
  <w:style w:type="paragraph" w:customStyle="1" w:styleId="Indent">
    <w:name w:val="Indent"/>
    <w:basedOn w:val="Numbered"/>
    <w:autoRedefine/>
    <w:uiPriority w:val="99"/>
    <w:rsid w:val="00894F1C"/>
    <w:pPr>
      <w:numPr>
        <w:numId w:val="0"/>
      </w:numPr>
      <w:spacing w:before="120"/>
      <w:ind w:left="634"/>
    </w:pPr>
  </w:style>
  <w:style w:type="paragraph" w:customStyle="1" w:styleId="H2">
    <w:name w:val="H2"/>
    <w:basedOn w:val="Normal"/>
    <w:next w:val="Normal"/>
    <w:autoRedefine/>
    <w:uiPriority w:val="99"/>
    <w:rsid w:val="00894F1C"/>
    <w:pPr>
      <w:keepNext/>
      <w:widowControl w:val="0"/>
      <w:suppressAutoHyphens/>
      <w:autoSpaceDE w:val="0"/>
      <w:autoSpaceDN w:val="0"/>
      <w:adjustRightInd w:val="0"/>
      <w:spacing w:before="240" w:line="240" w:lineRule="auto"/>
      <w:ind w:left="0" w:firstLine="0"/>
      <w:textAlignment w:val="center"/>
    </w:pPr>
    <w:rPr>
      <w:b/>
      <w:bCs/>
      <w:color w:val="27448B"/>
      <w:sz w:val="28"/>
      <w:szCs w:val="28"/>
    </w:rPr>
  </w:style>
  <w:style w:type="paragraph" w:customStyle="1" w:styleId="H3">
    <w:name w:val="H3"/>
    <w:basedOn w:val="H2"/>
    <w:next w:val="BodyText"/>
    <w:autoRedefine/>
    <w:uiPriority w:val="99"/>
    <w:rsid w:val="00894F1C"/>
    <w:pPr>
      <w:spacing w:before="120"/>
    </w:pPr>
    <w:rPr>
      <w:b w:val="0"/>
      <w:bCs w:val="0"/>
      <w:sz w:val="24"/>
      <w:szCs w:val="24"/>
    </w:rPr>
  </w:style>
  <w:style w:type="paragraph" w:customStyle="1" w:styleId="StyleTableHeadingsAfter-01">
    <w:name w:val="Style Table Headings + After:  -0.1&quot;"/>
    <w:basedOn w:val="TableHeadings"/>
    <w:autoRedefine/>
    <w:uiPriority w:val="99"/>
    <w:rsid w:val="004A1CCA"/>
    <w:pPr>
      <w:spacing w:line="240" w:lineRule="auto"/>
    </w:pPr>
  </w:style>
  <w:style w:type="paragraph" w:customStyle="1" w:styleId="code">
    <w:name w:val="code"/>
    <w:basedOn w:val="BodyText"/>
    <w:autoRedefine/>
    <w:uiPriority w:val="99"/>
    <w:rsid w:val="00894F1C"/>
    <w:pPr>
      <w:tabs>
        <w:tab w:val="clear" w:pos="1080"/>
      </w:tabs>
      <w:suppressAutoHyphens w:val="0"/>
      <w:autoSpaceDE/>
      <w:autoSpaceDN/>
      <w:adjustRightInd/>
      <w:spacing w:after="0"/>
      <w:textAlignment w:val="auto"/>
    </w:pPr>
    <w:rPr>
      <w:rFonts w:ascii="Courier" w:hAnsi="Courier" w:cs="Courier"/>
      <w:color w:val="auto"/>
    </w:rPr>
  </w:style>
  <w:style w:type="paragraph" w:customStyle="1" w:styleId="Tabletext-white">
    <w:name w:val="Table text - white"/>
    <w:basedOn w:val="TableText"/>
    <w:uiPriority w:val="99"/>
    <w:rsid w:val="004A1CCA"/>
    <w:rPr>
      <w:color w:val="FFFFFF"/>
    </w:rPr>
  </w:style>
  <w:style w:type="paragraph" w:customStyle="1" w:styleId="Tabletextcolumnheadings">
    <w:name w:val="Table text column headings"/>
    <w:basedOn w:val="Normal"/>
    <w:uiPriority w:val="99"/>
    <w:rsid w:val="004A1CCA"/>
    <w:pPr>
      <w:widowControl w:val="0"/>
      <w:tabs>
        <w:tab w:val="left" w:pos="1080"/>
      </w:tabs>
      <w:suppressAutoHyphens/>
      <w:autoSpaceDE w:val="0"/>
      <w:autoSpaceDN w:val="0"/>
      <w:adjustRightInd w:val="0"/>
      <w:spacing w:before="120"/>
      <w:ind w:left="0" w:firstLine="0"/>
      <w:jc w:val="center"/>
      <w:textAlignment w:val="center"/>
    </w:pPr>
  </w:style>
  <w:style w:type="table" w:styleId="TableGrid">
    <w:name w:val="Table Grid"/>
    <w:basedOn w:val="TableNormal"/>
    <w:uiPriority w:val="99"/>
    <w:rsid w:val="00894F1C"/>
    <w:pPr>
      <w:spacing w:after="120" w:line="240" w:lineRule="atLeast"/>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MultChoice">
    <w:name w:val="Test-MultChoice"/>
    <w:basedOn w:val="Normal"/>
    <w:uiPriority w:val="99"/>
    <w:rsid w:val="004A1CC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color w:val="000000"/>
    </w:rPr>
  </w:style>
  <w:style w:type="paragraph" w:customStyle="1" w:styleId="StyleTabletextcolumnheadings">
    <w:name w:val="Style Table text column headings"/>
    <w:basedOn w:val="Tabletextcolumnheadings"/>
    <w:autoRedefine/>
    <w:uiPriority w:val="99"/>
    <w:rsid w:val="004A1CCA"/>
  </w:style>
  <w:style w:type="paragraph" w:customStyle="1" w:styleId="Tabletextcolumnheading">
    <w:name w:val="Table text column heading"/>
    <w:basedOn w:val="Tabletextcolumnheadings"/>
    <w:autoRedefine/>
    <w:uiPriority w:val="99"/>
    <w:rsid w:val="004A1CCA"/>
    <w:pPr>
      <w:spacing w:line="240" w:lineRule="auto"/>
    </w:pPr>
  </w:style>
  <w:style w:type="paragraph" w:customStyle="1" w:styleId="DarkList-Accent31">
    <w:name w:val="Dark List - Accent 31"/>
    <w:hidden/>
    <w:uiPriority w:val="99"/>
    <w:semiHidden/>
    <w:rsid w:val="001B401E"/>
    <w:rPr>
      <w:rFonts w:ascii="Arial" w:hAnsi="Arial" w:cs="Arial"/>
    </w:rPr>
  </w:style>
  <w:style w:type="paragraph" w:customStyle="1" w:styleId="codeindent1">
    <w:name w:val="code indent 1"/>
    <w:basedOn w:val="code"/>
    <w:uiPriority w:val="99"/>
    <w:rsid w:val="00894F1C"/>
    <w:pPr>
      <w:ind w:left="720"/>
    </w:pPr>
  </w:style>
  <w:style w:type="paragraph" w:customStyle="1" w:styleId="codeindent2">
    <w:name w:val="code indent 2"/>
    <w:basedOn w:val="code"/>
    <w:uiPriority w:val="99"/>
    <w:rsid w:val="00894F1C"/>
    <w:pPr>
      <w:ind w:left="1440"/>
    </w:pPr>
  </w:style>
  <w:style w:type="character" w:customStyle="1" w:styleId="codechar">
    <w:name w:val="code char"/>
    <w:uiPriority w:val="99"/>
    <w:rsid w:val="00894F1C"/>
    <w:rPr>
      <w:rFonts w:ascii="Courier" w:hAnsi="Courier" w:cs="Courier"/>
      <w:sz w:val="20"/>
      <w:szCs w:val="20"/>
    </w:rPr>
  </w:style>
  <w:style w:type="paragraph" w:customStyle="1" w:styleId="TableHeadingsBlack">
    <w:name w:val="Table Headings Black"/>
    <w:basedOn w:val="TableHeadings"/>
    <w:autoRedefine/>
    <w:uiPriority w:val="99"/>
    <w:rsid w:val="00894F1C"/>
    <w:rPr>
      <w:color w:val="000000"/>
    </w:rPr>
  </w:style>
  <w:style w:type="paragraph" w:customStyle="1" w:styleId="MediumList2-Accent21">
    <w:name w:val="Medium List 2 - Accent 21"/>
    <w:hidden/>
    <w:uiPriority w:val="99"/>
    <w:semiHidden/>
    <w:rsid w:val="001B401E"/>
    <w:rPr>
      <w:rFonts w:ascii="Arial" w:hAnsi="Arial" w:cs="Arial"/>
    </w:rPr>
  </w:style>
  <w:style w:type="paragraph" w:customStyle="1" w:styleId="ActivityHead">
    <w:name w:val="Activity Head"/>
    <w:basedOn w:val="Normal"/>
    <w:autoRedefine/>
    <w:uiPriority w:val="99"/>
    <w:rsid w:val="00894F1C"/>
    <w:pPr>
      <w:widowControl w:val="0"/>
      <w:suppressAutoHyphens/>
      <w:autoSpaceDE w:val="0"/>
      <w:autoSpaceDN w:val="0"/>
      <w:adjustRightInd w:val="0"/>
      <w:ind w:left="0" w:firstLine="0"/>
      <w:textAlignment w:val="center"/>
    </w:pPr>
    <w:rPr>
      <w:b/>
      <w:bCs/>
      <w:color w:val="27448B"/>
    </w:rPr>
  </w:style>
  <w:style w:type="table" w:customStyle="1" w:styleId="144">
    <w:name w:val="144"/>
    <w:uiPriority w:val="99"/>
    <w:rsid w:val="001B401E"/>
    <w:pPr>
      <w:widowControl w:val="0"/>
      <w:autoSpaceDE w:val="0"/>
      <w:autoSpaceDN w:val="0"/>
      <w:adjustRightInd w:val="0"/>
    </w:pPr>
    <w:rPr>
      <w:rFonts w:ascii="Arial" w:hAnsi="Arial" w:cs="Arial"/>
      <w:sz w:val="24"/>
      <w:szCs w:val="24"/>
    </w:rPr>
    <w:tblPr>
      <w:tblStyleRow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1"/>
    <w:basedOn w:val="BL"/>
    <w:uiPriority w:val="99"/>
    <w:rsid w:val="00894F1C"/>
  </w:style>
  <w:style w:type="paragraph" w:customStyle="1" w:styleId="BL-sub">
    <w:name w:val="BL-sub"/>
    <w:basedOn w:val="BL"/>
    <w:uiPriority w:val="99"/>
    <w:rsid w:val="00894F1C"/>
    <w:pPr>
      <w:numPr>
        <w:numId w:val="4"/>
      </w:numPr>
      <w:ind w:left="1008"/>
    </w:pPr>
  </w:style>
  <w:style w:type="paragraph" w:customStyle="1" w:styleId="Presentationtext">
    <w:name w:val="Presentation text"/>
    <w:basedOn w:val="BodyText"/>
    <w:uiPriority w:val="99"/>
    <w:rsid w:val="00894F1C"/>
    <w:rPr>
      <w:sz w:val="18"/>
      <w:szCs w:val="18"/>
    </w:rPr>
  </w:style>
  <w:style w:type="paragraph" w:customStyle="1" w:styleId="TableBL">
    <w:name w:val="Table BL"/>
    <w:basedOn w:val="BL"/>
    <w:autoRedefine/>
    <w:uiPriority w:val="99"/>
    <w:rsid w:val="00894F1C"/>
    <w:pPr>
      <w:tabs>
        <w:tab w:val="left" w:pos="360"/>
      </w:tabs>
      <w:spacing w:before="0" w:after="80"/>
      <w:ind w:left="360"/>
    </w:pPr>
  </w:style>
  <w:style w:type="paragraph" w:customStyle="1" w:styleId="TableIndent">
    <w:name w:val="Table Indent"/>
    <w:basedOn w:val="Indent"/>
    <w:autoRedefine/>
    <w:uiPriority w:val="99"/>
    <w:rsid w:val="00894F1C"/>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how.com/how_2078738_write-commercial-jingle.html" TargetMode="External"/><Relationship Id="rId12" Type="http://schemas.openxmlformats.org/officeDocument/2006/relationships/hyperlink" Target="http://money.howstuffworks.com/product-placement4.htm" TargetMode="External"/><Relationship Id="rId13" Type="http://schemas.openxmlformats.org/officeDocument/2006/relationships/hyperlink" Target="http://www.marketplace.org/topics/life/day-work-life-jingle-writer" TargetMode="External"/><Relationship Id="rId14" Type="http://schemas.openxmlformats.org/officeDocument/2006/relationships/hyperlink" Target="http://www.imediaconnection.com/content/11534.asp"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http://musiced.about.com/od/musiccareers/p/jinglewrite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C:\Users\PF185\AppData\Roaming\Microsoft\Templates\Teacher Resource Template_013113.dotx</Template>
  <TotalTime>280</TotalTime>
  <Pages>6</Pages>
  <Words>826</Words>
  <Characters>4959</Characters>
  <Application>Microsoft Macintosh Word</Application>
  <DocSecurity>0</DocSecurity>
  <Lines>183</Lines>
  <Paragraphs>125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6</cp:revision>
  <cp:lastPrinted>2007-08-02T22:15:00Z</cp:lastPrinted>
  <dcterms:created xsi:type="dcterms:W3CDTF">2014-11-16T16:00:00Z</dcterms:created>
  <dcterms:modified xsi:type="dcterms:W3CDTF">2016-02-15T19:17:00Z</dcterms:modified>
  <cp:category/>
</cp:coreProperties>
</file>